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3.xml" ContentType="application/vnd.openxmlformats-officedocument.wordprocessingml.header+xml"/>
  <Override PartName="/word/numbering.xml" ContentType="application/vnd.openxmlformats-officedocument.wordprocessingml.numbering+xml"/>
  <Override PartName="/word/header4.xml" ContentType="application/vnd.openxmlformats-officedocument.wordprocessingml.header+xml"/>
  <Override PartName="/word/intelligence2.xml" ContentType="application/vnd.ms-office.intelligence2+xml"/>
  <Override PartName="/word/footer.xml" ContentType="application/vnd.openxmlformats-officedocument.wordprocessingml.footer+xml"/>
  <Override PartName="/word/footer2.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body>
    <w:p w:rsidR="50E7CAA7" w:rsidP="1C46A4DB" w:rsidRDefault="50E7CAA7" w14:paraId="4B7917AB" w14:textId="0442758A">
      <w:pPr>
        <w:pStyle w:val="Normal"/>
        <w:spacing w:line="480" w:lineRule="auto"/>
        <w:ind w:left="0"/>
        <w:jc w:val="left"/>
      </w:pPr>
    </w:p>
    <w:p xmlns:wp14="http://schemas.microsoft.com/office/word/2010/wordml" w:rsidP="1C46A4DB" wp14:paraId="2C078E63" wp14:textId="011240D9">
      <w:pPr>
        <w:spacing w:line="480" w:lineRule="auto"/>
        <w:jc w:val="center"/>
        <w:rPr>
          <w:rFonts w:ascii="Times New Roman" w:hAnsi="Times New Roman" w:eastAsia="Times New Roman" w:cs="Times New Roman"/>
          <w:b w:val="1"/>
          <w:bCs w:val="1"/>
        </w:rPr>
      </w:pPr>
      <w:r w:rsidRPr="50377716" w:rsidR="50377716">
        <w:rPr>
          <w:rFonts w:ascii="Times New Roman" w:hAnsi="Times New Roman" w:eastAsia="Times New Roman" w:cs="Times New Roman"/>
          <w:b w:val="1"/>
          <w:bCs w:val="1"/>
        </w:rPr>
        <w:t>The Body Positivity Movement: A New Social Comparison Tool in Mother-Daughter Communication Surrounding Body Image</w:t>
      </w:r>
    </w:p>
    <w:p w:rsidR="50E7CAA7" w:rsidP="1C46A4DB" w:rsidRDefault="50E7CAA7" w14:paraId="2B93B61F" w14:textId="3CE39E2D">
      <w:pPr>
        <w:pStyle w:val="Normal"/>
        <w:spacing w:line="480" w:lineRule="auto"/>
        <w:jc w:val="center"/>
        <w:rPr>
          <w:rFonts w:ascii="Times New Roman" w:hAnsi="Times New Roman" w:eastAsia="Times New Roman" w:cs="Times New Roman"/>
          <w:b w:val="1"/>
          <w:bCs w:val="1"/>
        </w:rPr>
      </w:pPr>
    </w:p>
    <w:p w:rsidR="50E7CAA7" w:rsidP="1C46A4DB" w:rsidRDefault="50E7CAA7" w14:paraId="1552AD90" w14:textId="7E4A41F9">
      <w:pPr>
        <w:pStyle w:val="Normal"/>
        <w:spacing w:line="480" w:lineRule="auto"/>
        <w:jc w:val="center"/>
        <w:rPr>
          <w:rFonts w:ascii="Times New Roman" w:hAnsi="Times New Roman" w:eastAsia="Times New Roman" w:cs="Times New Roman"/>
          <w:b w:val="1"/>
          <w:bCs w:val="1"/>
        </w:rPr>
      </w:pPr>
      <w:r w:rsidRPr="1C46A4DB" w:rsidR="1C46A4DB">
        <w:rPr>
          <w:rFonts w:ascii="Times New Roman" w:hAnsi="Times New Roman" w:eastAsia="Times New Roman" w:cs="Times New Roman"/>
          <w:b w:val="1"/>
          <w:bCs w:val="1"/>
        </w:rPr>
        <w:t>Carmen Shea Brown</w:t>
      </w:r>
    </w:p>
    <w:p w:rsidR="50E7CAA7" w:rsidP="1C46A4DB" w:rsidRDefault="50E7CAA7" w14:paraId="3A53084F" w14:textId="722C053A">
      <w:pPr>
        <w:pStyle w:val="Normal"/>
        <w:spacing w:line="480" w:lineRule="auto"/>
        <w:jc w:val="center"/>
        <w:rPr>
          <w:rFonts w:ascii="Times New Roman" w:hAnsi="Times New Roman" w:eastAsia="Times New Roman" w:cs="Times New Roman"/>
          <w:b w:val="1"/>
          <w:bCs w:val="1"/>
        </w:rPr>
      </w:pPr>
      <w:r w:rsidRPr="1C46A4DB" w:rsidR="1C46A4DB">
        <w:rPr>
          <w:rFonts w:ascii="Times New Roman" w:hAnsi="Times New Roman" w:eastAsia="Times New Roman" w:cs="Times New Roman"/>
          <w:b w:val="1"/>
          <w:bCs w:val="1"/>
        </w:rPr>
        <w:t xml:space="preserve">The University </w:t>
      </w:r>
      <w:r w:rsidRPr="1C46A4DB" w:rsidR="1C46A4DB">
        <w:rPr>
          <w:rFonts w:ascii="Times New Roman" w:hAnsi="Times New Roman" w:eastAsia="Times New Roman" w:cs="Times New Roman"/>
          <w:b w:val="1"/>
          <w:bCs w:val="1"/>
        </w:rPr>
        <w:t>of Alabama</w:t>
      </w:r>
    </w:p>
    <w:p w:rsidR="50E7CAA7" w:rsidP="1C46A4DB" w:rsidRDefault="50E7CAA7" w14:paraId="6218E8A1" w14:textId="744D80CF">
      <w:pPr>
        <w:pStyle w:val="Normal"/>
        <w:spacing w:line="480" w:lineRule="auto"/>
        <w:jc w:val="left"/>
        <w:rPr>
          <w:rFonts w:ascii="Times New Roman" w:hAnsi="Times New Roman" w:eastAsia="Times New Roman" w:cs="Times New Roman"/>
          <w:b w:val="0"/>
          <w:bCs w:val="0"/>
        </w:rPr>
      </w:pPr>
    </w:p>
    <w:p w:rsidR="50E7CAA7" w:rsidP="1C46A4DB" w:rsidRDefault="50E7CAA7" w14:paraId="3D41AF58" w14:textId="3A9E4C3C">
      <w:pPr>
        <w:pStyle w:val="Normal"/>
        <w:shd w:val="clear" w:color="auto" w:fill="FFFFFF" w:themeFill="background1"/>
        <w:spacing w:before="0" w:beforeAutospacing="off" w:after="0" w:afterAutospacing="off" w:line="480" w:lineRule="auto"/>
        <w:ind w:left="0" w:hanging="0"/>
        <w:jc w:val="left"/>
        <w:rPr>
          <w:rFonts w:ascii="Times New Roman" w:hAnsi="Times New Roman" w:eastAsia="Times New Roman" w:cs="Times New Roman"/>
          <w:b w:val="0"/>
          <w:bCs w:val="0"/>
          <w:i w:val="0"/>
          <w:iCs w:val="0"/>
          <w:caps w:val="0"/>
          <w:smallCaps w:val="0"/>
          <w:noProof w:val="0"/>
          <w:color w:val="111111"/>
          <w:sz w:val="24"/>
          <w:szCs w:val="24"/>
          <w:lang w:val="en-US"/>
        </w:rPr>
      </w:pPr>
    </w:p>
    <w:p w:rsidR="12496DE2" w:rsidP="1C46A4DB" w:rsidRDefault="12496DE2" w14:paraId="56E05FEE" w14:textId="1635E99D">
      <w:pPr>
        <w:pStyle w:val="Normal"/>
        <w:shd w:val="clear" w:color="auto" w:fill="FFFFFF" w:themeFill="background1"/>
        <w:spacing w:before="0" w:beforeAutospacing="off" w:after="0" w:afterAutospacing="off" w:line="480" w:lineRule="auto"/>
        <w:ind w:left="0" w:hanging="0"/>
        <w:jc w:val="left"/>
        <w:rPr>
          <w:rFonts w:ascii="Times New Roman" w:hAnsi="Times New Roman" w:eastAsia="Times New Roman" w:cs="Times New Roman"/>
          <w:b w:val="1"/>
          <w:bCs w:val="1"/>
          <w:i w:val="0"/>
          <w:iCs w:val="0"/>
          <w:caps w:val="0"/>
          <w:smallCaps w:val="0"/>
          <w:noProof w:val="0"/>
          <w:color w:val="111111"/>
          <w:sz w:val="24"/>
          <w:szCs w:val="24"/>
          <w:lang w:val="en-US"/>
        </w:rPr>
      </w:pPr>
    </w:p>
    <w:p w:rsidR="12496DE2" w:rsidP="1C46A4DB" w:rsidRDefault="12496DE2" w14:paraId="2A7F4D57" w14:textId="295D092F">
      <w:pPr>
        <w:pStyle w:val="Normal"/>
        <w:shd w:val="clear" w:color="auto" w:fill="FFFFFF" w:themeFill="background1"/>
        <w:spacing w:before="0" w:beforeAutospacing="off" w:after="0" w:afterAutospacing="off" w:line="480" w:lineRule="auto"/>
        <w:ind w:left="0" w:hanging="0"/>
        <w:jc w:val="left"/>
        <w:rPr>
          <w:rFonts w:ascii="Times New Roman" w:hAnsi="Times New Roman" w:eastAsia="Times New Roman" w:cs="Times New Roman"/>
          <w:b w:val="1"/>
          <w:bCs w:val="1"/>
          <w:i w:val="0"/>
          <w:iCs w:val="0"/>
          <w:caps w:val="0"/>
          <w:smallCaps w:val="0"/>
          <w:noProof w:val="0"/>
          <w:color w:val="111111"/>
          <w:sz w:val="24"/>
          <w:szCs w:val="24"/>
          <w:lang w:val="en-US"/>
        </w:rPr>
      </w:pPr>
    </w:p>
    <w:p w:rsidR="12496DE2" w:rsidP="1C46A4DB" w:rsidRDefault="12496DE2" w14:paraId="3D47C1FD" w14:textId="770A41C9">
      <w:pPr>
        <w:pStyle w:val="Normal"/>
        <w:shd w:val="clear" w:color="auto" w:fill="FFFFFF" w:themeFill="background1"/>
        <w:spacing w:before="0" w:beforeAutospacing="off" w:after="0" w:afterAutospacing="off" w:line="480" w:lineRule="auto"/>
        <w:ind w:left="0" w:hanging="0"/>
        <w:jc w:val="left"/>
        <w:rPr>
          <w:rFonts w:ascii="Times New Roman" w:hAnsi="Times New Roman" w:eastAsia="Times New Roman" w:cs="Times New Roman"/>
          <w:b w:val="1"/>
          <w:bCs w:val="1"/>
          <w:i w:val="0"/>
          <w:iCs w:val="0"/>
          <w:caps w:val="0"/>
          <w:smallCaps w:val="0"/>
          <w:noProof w:val="0"/>
          <w:color w:val="111111"/>
          <w:sz w:val="24"/>
          <w:szCs w:val="24"/>
          <w:lang w:val="en-US"/>
        </w:rPr>
      </w:pPr>
    </w:p>
    <w:p w:rsidR="12496DE2" w:rsidP="1C46A4DB" w:rsidRDefault="12496DE2" w14:paraId="1F119E4B" w14:textId="143C12FE">
      <w:pPr>
        <w:pStyle w:val="Normal"/>
        <w:shd w:val="clear" w:color="auto" w:fill="FFFFFF" w:themeFill="background1"/>
        <w:spacing w:before="0" w:beforeAutospacing="off" w:after="0" w:afterAutospacing="off" w:line="480" w:lineRule="auto"/>
        <w:ind w:left="0" w:hanging="0"/>
        <w:jc w:val="left"/>
        <w:rPr>
          <w:rFonts w:ascii="Times New Roman" w:hAnsi="Times New Roman" w:eastAsia="Times New Roman" w:cs="Times New Roman"/>
          <w:b w:val="1"/>
          <w:bCs w:val="1"/>
          <w:i w:val="0"/>
          <w:iCs w:val="0"/>
          <w:caps w:val="0"/>
          <w:smallCaps w:val="0"/>
          <w:noProof w:val="0"/>
          <w:color w:val="111111"/>
          <w:sz w:val="24"/>
          <w:szCs w:val="24"/>
          <w:lang w:val="en-US"/>
        </w:rPr>
      </w:pPr>
    </w:p>
    <w:p w:rsidR="12496DE2" w:rsidP="1C46A4DB" w:rsidRDefault="12496DE2" w14:paraId="4969FA42" w14:textId="671F64E2">
      <w:pPr>
        <w:pStyle w:val="Normal"/>
        <w:shd w:val="clear" w:color="auto" w:fill="FFFFFF" w:themeFill="background1"/>
        <w:spacing w:before="0" w:beforeAutospacing="off" w:after="0" w:afterAutospacing="off" w:line="480" w:lineRule="auto"/>
        <w:ind w:left="0" w:hanging="0"/>
        <w:jc w:val="left"/>
        <w:rPr>
          <w:rFonts w:ascii="Times New Roman" w:hAnsi="Times New Roman" w:eastAsia="Times New Roman" w:cs="Times New Roman"/>
          <w:b w:val="1"/>
          <w:bCs w:val="1"/>
          <w:i w:val="0"/>
          <w:iCs w:val="0"/>
          <w:caps w:val="0"/>
          <w:smallCaps w:val="0"/>
          <w:noProof w:val="0"/>
          <w:color w:val="111111"/>
          <w:sz w:val="24"/>
          <w:szCs w:val="24"/>
          <w:lang w:val="en-US"/>
        </w:rPr>
      </w:pPr>
    </w:p>
    <w:p w:rsidR="12496DE2" w:rsidP="1C46A4DB" w:rsidRDefault="12496DE2" w14:paraId="01DC73CC" w14:textId="34C2B87B">
      <w:pPr>
        <w:pStyle w:val="Normal"/>
        <w:shd w:val="clear" w:color="auto" w:fill="FFFFFF" w:themeFill="background1"/>
        <w:spacing w:before="0" w:beforeAutospacing="off" w:after="0" w:afterAutospacing="off" w:line="480" w:lineRule="auto"/>
        <w:ind w:left="0" w:hanging="0"/>
        <w:jc w:val="left"/>
        <w:rPr>
          <w:rFonts w:ascii="Times New Roman" w:hAnsi="Times New Roman" w:eastAsia="Times New Roman" w:cs="Times New Roman"/>
          <w:b w:val="1"/>
          <w:bCs w:val="1"/>
          <w:i w:val="0"/>
          <w:iCs w:val="0"/>
          <w:caps w:val="0"/>
          <w:smallCaps w:val="0"/>
          <w:noProof w:val="0"/>
          <w:color w:val="111111"/>
          <w:sz w:val="24"/>
          <w:szCs w:val="24"/>
          <w:lang w:val="en-US"/>
        </w:rPr>
      </w:pPr>
    </w:p>
    <w:p w:rsidR="12496DE2" w:rsidP="1C46A4DB" w:rsidRDefault="12496DE2" w14:paraId="0D9B0CDD" w14:textId="218B6A20">
      <w:pPr>
        <w:pStyle w:val="Normal"/>
        <w:shd w:val="clear" w:color="auto" w:fill="FFFFFF" w:themeFill="background1"/>
        <w:spacing w:before="0" w:beforeAutospacing="off" w:after="0" w:afterAutospacing="off" w:line="480" w:lineRule="auto"/>
        <w:ind w:left="0" w:hanging="0"/>
        <w:jc w:val="left"/>
        <w:rPr>
          <w:rFonts w:ascii="Times New Roman" w:hAnsi="Times New Roman" w:eastAsia="Times New Roman" w:cs="Times New Roman"/>
          <w:b w:val="1"/>
          <w:bCs w:val="1"/>
          <w:i w:val="0"/>
          <w:iCs w:val="0"/>
          <w:caps w:val="0"/>
          <w:smallCaps w:val="0"/>
          <w:noProof w:val="0"/>
          <w:color w:val="111111"/>
          <w:sz w:val="24"/>
          <w:szCs w:val="24"/>
          <w:lang w:val="en-US"/>
        </w:rPr>
      </w:pPr>
    </w:p>
    <w:p w:rsidR="12496DE2" w:rsidP="1C46A4DB" w:rsidRDefault="12496DE2" w14:paraId="372CEB4A" w14:textId="40B8EFE6">
      <w:pPr>
        <w:pStyle w:val="Normal"/>
        <w:shd w:val="clear" w:color="auto" w:fill="FFFFFF" w:themeFill="background1"/>
        <w:spacing w:before="0" w:beforeAutospacing="off" w:after="0" w:afterAutospacing="off" w:line="480" w:lineRule="auto"/>
        <w:ind w:left="0" w:hanging="0"/>
        <w:jc w:val="left"/>
        <w:rPr>
          <w:rFonts w:ascii="Times New Roman" w:hAnsi="Times New Roman" w:eastAsia="Times New Roman" w:cs="Times New Roman"/>
          <w:b w:val="1"/>
          <w:bCs w:val="1"/>
          <w:i w:val="0"/>
          <w:iCs w:val="0"/>
          <w:caps w:val="0"/>
          <w:smallCaps w:val="0"/>
          <w:noProof w:val="0"/>
          <w:color w:val="111111"/>
          <w:sz w:val="24"/>
          <w:szCs w:val="24"/>
          <w:lang w:val="en-US"/>
        </w:rPr>
      </w:pPr>
    </w:p>
    <w:p w:rsidR="12496DE2" w:rsidP="1C46A4DB" w:rsidRDefault="12496DE2" w14:paraId="3C1E7F09" w14:textId="0938E5C1">
      <w:pPr>
        <w:pStyle w:val="Normal"/>
        <w:shd w:val="clear" w:color="auto" w:fill="FFFFFF" w:themeFill="background1"/>
        <w:spacing w:before="0" w:beforeAutospacing="off" w:after="0" w:afterAutospacing="off" w:line="480" w:lineRule="auto"/>
        <w:ind w:left="0" w:hanging="0"/>
        <w:jc w:val="left"/>
        <w:rPr>
          <w:rFonts w:ascii="Times New Roman" w:hAnsi="Times New Roman" w:eastAsia="Times New Roman" w:cs="Times New Roman"/>
          <w:b w:val="1"/>
          <w:bCs w:val="1"/>
          <w:i w:val="0"/>
          <w:iCs w:val="0"/>
          <w:caps w:val="0"/>
          <w:smallCaps w:val="0"/>
          <w:noProof w:val="0"/>
          <w:color w:val="111111"/>
          <w:sz w:val="24"/>
          <w:szCs w:val="24"/>
          <w:lang w:val="en-US"/>
        </w:rPr>
      </w:pPr>
    </w:p>
    <w:p w:rsidR="12496DE2" w:rsidP="1C46A4DB" w:rsidRDefault="12496DE2" w14:paraId="7975B5EE" w14:textId="1025CF3C">
      <w:pPr>
        <w:pStyle w:val="Normal"/>
        <w:shd w:val="clear" w:color="auto" w:fill="FFFFFF" w:themeFill="background1"/>
        <w:spacing w:before="0" w:beforeAutospacing="off" w:after="0" w:afterAutospacing="off" w:line="480" w:lineRule="auto"/>
        <w:ind w:left="0" w:hanging="0"/>
        <w:jc w:val="left"/>
        <w:rPr>
          <w:rFonts w:ascii="Times New Roman" w:hAnsi="Times New Roman" w:eastAsia="Times New Roman" w:cs="Times New Roman"/>
          <w:b w:val="1"/>
          <w:bCs w:val="1"/>
          <w:i w:val="0"/>
          <w:iCs w:val="0"/>
          <w:caps w:val="0"/>
          <w:smallCaps w:val="0"/>
          <w:noProof w:val="0"/>
          <w:color w:val="111111"/>
          <w:sz w:val="24"/>
          <w:szCs w:val="24"/>
          <w:lang w:val="en-US"/>
        </w:rPr>
      </w:pPr>
    </w:p>
    <w:p w:rsidR="007DCF6D" w:rsidP="1C46A4DB" w:rsidRDefault="007DCF6D" w14:paraId="01EF658E" w14:textId="763FF74F">
      <w:pPr>
        <w:pStyle w:val="Normal"/>
        <w:shd w:val="clear" w:color="auto" w:fill="FFFFFF" w:themeFill="background1"/>
        <w:spacing w:before="0" w:beforeAutospacing="off" w:after="0" w:afterAutospacing="off" w:line="480" w:lineRule="auto"/>
        <w:ind w:left="0" w:hanging="0"/>
        <w:jc w:val="left"/>
        <w:rPr>
          <w:rFonts w:ascii="Times New Roman" w:hAnsi="Times New Roman" w:eastAsia="Times New Roman" w:cs="Times New Roman"/>
          <w:b w:val="1"/>
          <w:bCs w:val="1"/>
          <w:i w:val="0"/>
          <w:iCs w:val="0"/>
          <w:caps w:val="0"/>
          <w:smallCaps w:val="0"/>
          <w:noProof w:val="0"/>
          <w:color w:val="111111"/>
          <w:sz w:val="24"/>
          <w:szCs w:val="24"/>
          <w:lang w:val="en-US"/>
        </w:rPr>
      </w:pPr>
    </w:p>
    <w:p w:rsidR="4DE824AE" w:rsidP="1C46A4DB" w:rsidRDefault="4DE824AE" w14:paraId="780F85FC" w14:textId="27F02F83">
      <w:pPr>
        <w:pStyle w:val="Normal"/>
        <w:shd w:val="clear" w:color="auto" w:fill="FFFFFF" w:themeFill="background1"/>
        <w:spacing w:before="0" w:beforeAutospacing="off" w:after="0" w:afterAutospacing="off" w:line="480" w:lineRule="auto"/>
        <w:ind/>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bookmarkStart w:name="_Int_KzsgKnfX" w:id="1261505865"/>
      <w:r w:rsidRPr="1C46A4DB" w:rsidR="1C46A4DB">
        <w:rPr>
          <w:rFonts w:ascii="Garamond" w:hAnsi="Garamond" w:eastAsia="Garamond" w:cs="Garamond"/>
          <w:b w:val="0"/>
          <w:bCs w:val="0"/>
          <w:i w:val="0"/>
          <w:iCs w:val="0"/>
          <w:caps w:val="0"/>
          <w:smallCaps w:val="0"/>
          <w:noProof w:val="0"/>
          <w:color w:val="222222"/>
          <w:sz w:val="24"/>
          <w:szCs w:val="24"/>
          <w:lang w:val="en-US"/>
        </w:rPr>
        <w:t xml:space="preserve"> </w:t>
      </w:r>
      <w:r w:rsidRPr="1C46A4DB" w:rsidR="1C46A4DB">
        <w:rPr>
          <w:rFonts w:ascii="Garamond" w:hAnsi="Garamond" w:eastAsia="Garamond" w:cs="Garamond"/>
          <w:b w:val="0"/>
          <w:bCs w:val="0"/>
          <w:i w:val="0"/>
          <w:iCs w:val="0"/>
          <w:caps w:val="0"/>
          <w:smallCaps w:val="0"/>
          <w:noProof w:val="0"/>
          <w:color w:val="1F1F1F"/>
          <w:sz w:val="24"/>
          <w:szCs w:val="24"/>
          <w:lang w:val="en-US"/>
        </w:rPr>
        <w:t xml:space="preserve">  </w:t>
      </w:r>
      <w:r w:rsidRPr="1C46A4DB" w:rsidR="1C46A4DB">
        <w:rPr>
          <w:rFonts w:ascii="Garamond" w:hAnsi="Garamond" w:eastAsia="Garamond" w:cs="Garamond"/>
          <w:noProof w:val="0"/>
          <w:sz w:val="24"/>
          <w:szCs w:val="24"/>
          <w:lang w:val="en-US"/>
        </w:rPr>
        <w:t xml:space="preserve"> </w:t>
      </w:r>
      <w:r w:rsidRPr="1C46A4DB" w:rsidR="1C46A4DB">
        <w:rPr>
          <w:rFonts w:ascii="Garamond" w:hAnsi="Garamond" w:eastAsia="Garamond" w:cs="Garamond"/>
          <w:b w:val="0"/>
          <w:bCs w:val="0"/>
          <w:i w:val="0"/>
          <w:iCs w:val="0"/>
          <w:caps w:val="0"/>
          <w:smallCaps w:val="0"/>
          <w:noProof w:val="0"/>
          <w:color w:val="333333"/>
          <w:sz w:val="24"/>
          <w:szCs w:val="24"/>
          <w:lang w:val="en-US"/>
        </w:rPr>
        <w:t xml:space="preserve"> </w:t>
      </w:r>
    </w:p>
    <w:p w:rsidR="4DE824AE" w:rsidP="1C46A4DB" w:rsidRDefault="4DE824AE" w14:paraId="46B40A13" w14:textId="7859215C">
      <w:pPr>
        <w:pStyle w:val="Normal"/>
        <w:shd w:val="clear" w:color="auto" w:fill="FFFFFF" w:themeFill="background1"/>
        <w:spacing w:before="0" w:beforeAutospacing="off" w:after="0" w:afterAutospacing="off" w:line="480" w:lineRule="auto"/>
        <w:ind/>
        <w:jc w:val="center"/>
        <w:rPr>
          <w:rFonts w:ascii="Times New Roman" w:hAnsi="Times New Roman" w:eastAsia="Times New Roman" w:cs="Times New Roman"/>
          <w:b w:val="1"/>
          <w:bCs w:val="1"/>
          <w:i w:val="0"/>
          <w:iCs w:val="0"/>
          <w:caps w:val="0"/>
          <w:smallCaps w:val="0"/>
          <w:noProof w:val="0"/>
          <w:color w:val="111111"/>
          <w:sz w:val="24"/>
          <w:szCs w:val="24"/>
          <w:lang w:val="en-US"/>
        </w:rPr>
      </w:pPr>
    </w:p>
    <w:p w:rsidR="4DE824AE" w:rsidP="50377716" w:rsidRDefault="4DE824AE" w14:paraId="178EC914" w14:textId="1ECCB83F">
      <w:pPr>
        <w:pStyle w:val="Normal"/>
        <w:shd w:val="clear" w:color="auto" w:fill="FFFFFF" w:themeFill="background1"/>
        <w:spacing w:before="0" w:beforeAutospacing="off" w:after="0" w:afterAutospacing="off" w:line="480" w:lineRule="auto"/>
        <w:ind/>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r w:rsidRPr="50377716" w:rsidR="50377716">
        <w:rPr>
          <w:rFonts w:ascii="Times New Roman" w:hAnsi="Times New Roman" w:eastAsia="Times New Roman" w:cs="Times New Roman"/>
          <w:b w:val="1"/>
          <w:bCs w:val="1"/>
          <w:i w:val="0"/>
          <w:iCs w:val="0"/>
          <w:caps w:val="0"/>
          <w:smallCaps w:val="0"/>
          <w:noProof w:val="0"/>
          <w:color w:val="111111"/>
          <w:sz w:val="24"/>
          <w:szCs w:val="24"/>
          <w:lang w:val="en-US"/>
        </w:rPr>
        <w:t>Abstract</w:t>
      </w:r>
      <w:bookmarkEnd w:id="1261505865"/>
    </w:p>
    <w:p w:rsidR="4DE824AE" w:rsidP="50377716" w:rsidRDefault="4DE824AE" w14:paraId="31A14A1A" w14:textId="7A3384C2">
      <w:pPr>
        <w:pStyle w:val="Normal"/>
        <w:shd w:val="clear" w:color="auto" w:fill="FFFFFF" w:themeFill="background1"/>
        <w:spacing w:before="0" w:beforeAutospacing="off" w:after="0" w:afterAutospacing="off" w:line="480" w:lineRule="auto"/>
        <w:ind/>
        <w:jc w:val="left"/>
        <w:rPr>
          <w:rFonts w:ascii="Times New Roman" w:hAnsi="Times New Roman" w:eastAsia="Times New Roman" w:cs="Times New Roman"/>
          <w:b w:val="0"/>
          <w:bCs w:val="0"/>
          <w:i w:val="0"/>
          <w:iCs w:val="0"/>
          <w:caps w:val="0"/>
          <w:smallCaps w:val="0"/>
          <w:noProof w:val="0"/>
          <w:color w:val="111111"/>
          <w:sz w:val="24"/>
          <w:szCs w:val="24"/>
          <w:lang w:val="en-US"/>
        </w:rPr>
      </w:pPr>
      <w:bookmarkStart w:name="_Int_Ok6ySxpN" w:id="775099855"/>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 xml:space="preserve">      In her book </w:t>
      </w:r>
      <w:r w:rsidRPr="50377716" w:rsidR="50377716">
        <w:rPr>
          <w:rFonts w:ascii="Times New Roman" w:hAnsi="Times New Roman" w:eastAsia="Times New Roman" w:cs="Times New Roman"/>
          <w:b w:val="0"/>
          <w:bCs w:val="0"/>
          <w:i w:val="1"/>
          <w:iCs w:val="1"/>
          <w:caps w:val="0"/>
          <w:smallCaps w:val="0"/>
          <w:noProof w:val="0"/>
          <w:color w:val="111111"/>
          <w:sz w:val="24"/>
          <w:szCs w:val="24"/>
          <w:lang w:val="en-US"/>
        </w:rPr>
        <w:t>Lead Sister: The Story of Karen Carpenter</w:t>
      </w:r>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 xml:space="preserve">, author Lucy O’Brien describes the family communication dynamics, especially between Karen and her mother Agnes, that may have led the popular singer to develop the poor health behaviors and anorexia that led to her </w:t>
      </w:r>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untimely death</w:t>
      </w:r>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 xml:space="preserve"> at the age of 32. Despite the improved treatments and understanding of eating disorders since the 1970s and 1980s, according to the National Eating Disorders Association, the number of women with eating </w:t>
      </w:r>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disorders</w:t>
      </w:r>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 xml:space="preserve"> has gradually increased over the last decade, and 15 % of women in the United States will develop an eating disorder by the time they are in their 40s.</w:t>
      </w:r>
      <w:bookmarkEnd w:id="775099855"/>
      <w:bookmarkStart w:name="_Int_OgbZ37H9" w:id="1630439211"/>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 xml:space="preserve">      </w:t>
      </w:r>
    </w:p>
    <w:p w:rsidR="4DE824AE" w:rsidP="50377716" w:rsidRDefault="4DE824AE" w14:paraId="42233A73" w14:textId="20548344">
      <w:pPr>
        <w:pStyle w:val="Normal"/>
        <w:shd w:val="clear" w:color="auto" w:fill="FFFFFF" w:themeFill="background1"/>
        <w:spacing w:before="0" w:beforeAutospacing="off" w:after="0" w:afterAutospacing="off" w:line="480" w:lineRule="auto"/>
        <w:ind w:firstLine="720"/>
        <w:jc w:val="left"/>
        <w:rPr>
          <w:rFonts w:ascii="Times New Roman" w:hAnsi="Times New Roman" w:eastAsia="Times New Roman" w:cs="Times New Roman"/>
          <w:b w:val="0"/>
          <w:bCs w:val="0"/>
          <w:i w:val="0"/>
          <w:iCs w:val="0"/>
          <w:caps w:val="0"/>
          <w:smallCaps w:val="0"/>
          <w:noProof w:val="0"/>
          <w:color w:val="111111"/>
          <w:sz w:val="24"/>
          <w:szCs w:val="24"/>
          <w:lang w:val="en-US"/>
        </w:rPr>
      </w:pPr>
      <w:r w:rsidRPr="50377716" w:rsidR="50377716">
        <w:rPr>
          <w:rFonts w:ascii="Times New Roman" w:hAnsi="Times New Roman" w:eastAsia="Times New Roman" w:cs="Times New Roman"/>
          <w:b w:val="0"/>
          <w:bCs w:val="0"/>
          <w:i w:val="0"/>
          <w:iCs w:val="0"/>
          <w:caps w:val="0"/>
          <w:smallCaps w:val="0"/>
          <w:noProof w:val="0"/>
          <w:color w:val="333333"/>
          <w:sz w:val="24"/>
          <w:szCs w:val="24"/>
          <w:lang w:val="en-US"/>
        </w:rPr>
        <w:t>Although we should never attribute the development of an eating disorder to one specific cause, many researchers including Miller-Day and Marks (2006) have found a positive correlation between a negative body image and disordered eating. According to Goslin and Koons-Beauchamp (2023), women often internalize this negative body image from their mothers, as they adopt most of their impressions and self-talk about their bodies from their mothers.</w:t>
      </w:r>
      <w:r w:rsidRPr="50377716" w:rsidR="50377716">
        <w:rPr>
          <w:rFonts w:ascii="Times New Roman" w:hAnsi="Times New Roman" w:eastAsia="Times New Roman" w:cs="Times New Roman"/>
          <w:b w:val="0"/>
          <w:bCs w:val="0"/>
          <w:i w:val="0"/>
          <w:iCs w:val="0"/>
          <w:caps w:val="0"/>
          <w:smallCaps w:val="0"/>
          <w:noProof w:val="0"/>
          <w:color w:val="auto"/>
          <w:sz w:val="24"/>
          <w:szCs w:val="24"/>
          <w:lang w:val="en-US"/>
        </w:rPr>
        <w:t xml:space="preserve"> Often damaging, these</w:t>
      </w:r>
      <w:r w:rsidRPr="50377716" w:rsidR="50377716">
        <w:rPr>
          <w:rFonts w:ascii="Times New Roman" w:hAnsi="Times New Roman" w:eastAsia="Times New Roman" w:cs="Times New Roman"/>
          <w:b w:val="0"/>
          <w:bCs w:val="0"/>
          <w:i w:val="0"/>
          <w:iCs w:val="0"/>
          <w:caps w:val="0"/>
          <w:smallCaps w:val="0"/>
          <w:noProof w:val="0"/>
          <w:color w:val="333333"/>
          <w:sz w:val="24"/>
          <w:szCs w:val="24"/>
          <w:lang w:val="en-US"/>
        </w:rPr>
        <w:t xml:space="preserve"> communication patterns are sometimes driven by a mother who verbally and nonverbally communicates to her daughter that she must be “perfect.”</w:t>
      </w:r>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 xml:space="preserve"> </w:t>
      </w:r>
      <w:r w:rsidRPr="50377716" w:rsidR="50377716">
        <w:rPr>
          <w:rFonts w:ascii="Times New Roman" w:hAnsi="Times New Roman" w:eastAsia="Times New Roman" w:cs="Times New Roman"/>
          <w:b w:val="0"/>
          <w:bCs w:val="0"/>
          <w:i w:val="0"/>
          <w:iCs w:val="0"/>
          <w:caps w:val="0"/>
          <w:smallCaps w:val="0"/>
          <w:noProof w:val="0"/>
          <w:color w:val="222222"/>
          <w:sz w:val="24"/>
          <w:szCs w:val="24"/>
          <w:lang w:val="en-US"/>
        </w:rPr>
        <w:t>Smith et.al. (2017) found that this behavior decreases her daughter’s self-esteem and can lead to symptoms of depression. In recent years, however, research on this subject</w:t>
      </w:r>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 xml:space="preserve"> is going in a slightly new direction. </w:t>
      </w:r>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In light of</w:t>
      </w:r>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 xml:space="preserve"> the new body positivity movement that has become prevalent in the media, researchers are now investigating not only whether this shift in focus is leading to a more positive body image and less incidence of eating disorders, but if it is also changing communication patterns between mothers and daughters. </w:t>
      </w:r>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For this reason, I am proposing a qualitative research study on the role of body positivity as a social comparison tool in interpersonal communication between mothers and daughters.</w:t>
      </w:r>
      <w:bookmarkEnd w:id="1630439211"/>
    </w:p>
    <w:p w:rsidR="4DE824AE" w:rsidP="50377716" w:rsidRDefault="4DE824AE" w14:paraId="03F233D6" w14:textId="6D504158">
      <w:pPr>
        <w:pStyle w:val="Normal"/>
        <w:shd w:val="clear" w:color="auto" w:fill="FFFFFF" w:themeFill="background1"/>
        <w:spacing w:before="0" w:beforeAutospacing="off" w:after="0" w:afterAutospacing="off" w:line="480" w:lineRule="auto"/>
        <w:ind/>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bookmarkStart w:name="_Int_vynESW1x" w:id="1500612256"/>
      <w:r w:rsidRPr="50377716" w:rsidR="50377716">
        <w:rPr>
          <w:rFonts w:ascii="Times New Roman" w:hAnsi="Times New Roman" w:eastAsia="Times New Roman" w:cs="Times New Roman"/>
          <w:b w:val="1"/>
          <w:bCs w:val="1"/>
          <w:i w:val="0"/>
          <w:iCs w:val="0"/>
          <w:caps w:val="0"/>
          <w:smallCaps w:val="0"/>
          <w:noProof w:val="0"/>
          <w:color w:val="333333"/>
          <w:sz w:val="24"/>
          <w:szCs w:val="24"/>
          <w:lang w:val="en-US"/>
        </w:rPr>
        <w:t>Introduction</w:t>
      </w:r>
      <w:bookmarkEnd w:id="1500612256"/>
    </w:p>
    <w:p w:rsidR="4DE824AE" w:rsidP="50377716" w:rsidRDefault="4DE824AE" w14:paraId="449FF028" w14:textId="577C0CE0">
      <w:pPr>
        <w:pStyle w:val="Normal"/>
        <w:shd w:val="clear" w:color="auto" w:fill="FFFFFF" w:themeFill="background1"/>
        <w:spacing w:before="0" w:beforeAutospacing="off" w:after="0" w:afterAutospacing="off" w:line="480" w:lineRule="auto"/>
        <w:ind/>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bookmarkStart w:name="_Int_7CSvUhvh" w:id="1992810916"/>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 xml:space="preserve">      On February 4, 1983, the music world was shocked by the untimely passing of legendary singer Karen Carpenter at the age of 32. Her cause of death was reported as heart failure due to her years-long battle with anorexia nervosa, as well as repeated ingestion of ipecac syrup, which induces vomiting Although Carpenter was certainly not the first famous woman to suffer from an eating disorder, her death was the first to put the problem of negative body image and eating disorders on both the media and public health radar. In her 2023 book, </w:t>
      </w:r>
      <w:r w:rsidRPr="50377716" w:rsidR="50377716">
        <w:rPr>
          <w:rFonts w:ascii="Times New Roman" w:hAnsi="Times New Roman" w:eastAsia="Times New Roman" w:cs="Times New Roman"/>
          <w:b w:val="0"/>
          <w:bCs w:val="0"/>
          <w:i w:val="1"/>
          <w:iCs w:val="1"/>
          <w:caps w:val="0"/>
          <w:smallCaps w:val="0"/>
          <w:noProof w:val="0"/>
          <w:color w:val="111111"/>
          <w:sz w:val="24"/>
          <w:szCs w:val="24"/>
          <w:lang w:val="en-US"/>
        </w:rPr>
        <w:t>Lead Sister: The Story of Karen Carpenter</w:t>
      </w:r>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 xml:space="preserve">, </w:t>
      </w:r>
      <w:r w:rsidRPr="50377716" w:rsidR="50377716">
        <w:rPr>
          <w:rFonts w:ascii="Times New Roman" w:hAnsi="Times New Roman" w:eastAsia="Times New Roman" w:cs="Times New Roman"/>
          <w:b w:val="0"/>
          <w:bCs w:val="0"/>
          <w:i w:val="0"/>
          <w:iCs w:val="0"/>
          <w:caps w:val="0"/>
          <w:smallCaps w:val="0"/>
          <w:noProof w:val="0"/>
          <w:color w:val="C00000"/>
          <w:sz w:val="24"/>
          <w:szCs w:val="24"/>
          <w:lang w:val="en-US"/>
        </w:rPr>
        <w:t xml:space="preserve"> </w:t>
      </w:r>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author Lucy O’Brien delved into the singer’s family history and revealed details of her relationships with her father Harold, her brother Richard and her mother Agnes to shed light on the communication issues in the family that may have played a role in the instigation of her illness. In the book, O’Brien described Agnes Carpenter as a perfectionist</w:t>
      </w:r>
      <w:r w:rsidRPr="50377716" w:rsidR="50377716">
        <w:rPr>
          <w:rFonts w:ascii="Times New Roman" w:hAnsi="Times New Roman" w:eastAsia="Times New Roman" w:cs="Times New Roman"/>
          <w:b w:val="0"/>
          <w:bCs w:val="0"/>
          <w:i w:val="0"/>
          <w:iCs w:val="0"/>
          <w:caps w:val="0"/>
          <w:smallCaps w:val="0"/>
          <w:noProof w:val="0"/>
          <w:color w:val="C00000"/>
          <w:sz w:val="24"/>
          <w:szCs w:val="24"/>
          <w:lang w:val="en-US"/>
        </w:rPr>
        <w:t xml:space="preserve"> </w:t>
      </w:r>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who</w:t>
      </w:r>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 xml:space="preserve"> wanted to control many </w:t>
      </w:r>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facets</w:t>
      </w:r>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 xml:space="preserve"> of her daughter’s life.</w:t>
      </w:r>
      <w:bookmarkEnd w:id="1992810916"/>
    </w:p>
    <w:p w:rsidR="4DE824AE" w:rsidP="50377716" w:rsidRDefault="4DE824AE" w14:paraId="4AFF8BFF" w14:textId="4A616BDB">
      <w:pPr>
        <w:pStyle w:val="Normal"/>
        <w:shd w:val="clear" w:color="auto" w:fill="FFFFFF" w:themeFill="background1"/>
        <w:spacing w:before="0" w:beforeAutospacing="off" w:after="0" w:afterAutospacing="off" w:line="480" w:lineRule="auto"/>
        <w:ind/>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bookmarkStart w:name="_Int_6Y3qpGCv" w:id="1069207729"/>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 xml:space="preserve">      Despite the improved treatments and understanding of eating disorders since her death, the prevalence of eating disorders has increased from 3.6 percent to 7.8 percent from 2000 to 2018, according to Galmiche et.al. (2019) and, according to the National Eating Disorders Association (2024), 15 % of women in the United States will develop an eating disorder by the time they are in their 40s. </w:t>
      </w:r>
      <w:bookmarkEnd w:id="1069207729"/>
      <w:bookmarkStart w:name="_Int_JiqBt8H7" w:id="1472644702"/>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 xml:space="preserve">Although we should not attribute this public health crisis to a singular cause, ongoing research has </w:t>
      </w:r>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validated</w:t>
      </w:r>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 xml:space="preserve"> the theory that negative interpersonal communication dynamics between mothers and daughters is associated with the risk factors for developing a poor body image and, often as a result, an eating disorder. </w:t>
      </w:r>
      <w:r w:rsidRPr="50377716" w:rsidR="50377716">
        <w:rPr>
          <w:rFonts w:ascii="Times New Roman" w:hAnsi="Times New Roman" w:eastAsia="Times New Roman" w:cs="Times New Roman"/>
          <w:b w:val="0"/>
          <w:bCs w:val="0"/>
          <w:i w:val="0"/>
          <w:iCs w:val="0"/>
          <w:caps w:val="0"/>
          <w:smallCaps w:val="0"/>
          <w:noProof w:val="0"/>
          <w:color w:val="333333"/>
          <w:sz w:val="24"/>
          <w:szCs w:val="24"/>
          <w:lang w:val="en-US"/>
        </w:rPr>
        <w:t xml:space="preserve">According to Goslin and Koons-Beauchamp (2023), daughters copy their mothers’ “self-talk” that often makes them feel that they need to be perfect. Miller-Day and Marks (2006) have found a positive correlation between these parental communication patterns and disordered eating, and </w:t>
      </w:r>
      <w:r w:rsidRPr="50377716" w:rsidR="50377716">
        <w:rPr>
          <w:rFonts w:ascii="Times New Roman" w:hAnsi="Times New Roman" w:eastAsia="Times New Roman" w:cs="Times New Roman"/>
          <w:b w:val="0"/>
          <w:bCs w:val="0"/>
          <w:i w:val="0"/>
          <w:iCs w:val="0"/>
          <w:caps w:val="0"/>
          <w:smallCaps w:val="0"/>
          <w:noProof w:val="0"/>
          <w:color w:val="222222"/>
          <w:sz w:val="24"/>
          <w:szCs w:val="24"/>
          <w:lang w:val="en-US"/>
        </w:rPr>
        <w:t>Smith et.al. (2017) found that a mother’s emphasis on perfectionism contributes to depression and low self-esteem in daughters.</w:t>
      </w:r>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 xml:space="preserve"> Talking about weight gain or loss, the nutritional content of food, and general comments about appearance can all account for this negative interpersonal communication.</w:t>
      </w:r>
      <w:bookmarkEnd w:id="1472644702"/>
    </w:p>
    <w:p w:rsidR="4DE824AE" w:rsidP="50377716" w:rsidRDefault="4DE824AE" w14:paraId="5C129E55" w14:textId="73F53EE3">
      <w:pPr>
        <w:shd w:val="clear" w:color="auto" w:fill="FFFFFF" w:themeFill="background1"/>
        <w:spacing w:before="0" w:beforeAutospacing="off" w:after="0" w:afterAutospacing="off" w:line="480" w:lineRule="auto"/>
        <w:ind/>
        <w:jc w:val="left"/>
        <w:rPr>
          <w:rFonts w:ascii="Times New Roman" w:hAnsi="Times New Roman" w:eastAsia="Times New Roman" w:cs="Times New Roman"/>
          <w:b w:val="0"/>
          <w:bCs w:val="0"/>
          <w:i w:val="0"/>
          <w:iCs w:val="0"/>
          <w:caps w:val="0"/>
          <w:smallCaps w:val="0"/>
          <w:noProof w:val="0"/>
          <w:color w:val="111111"/>
          <w:sz w:val="24"/>
          <w:szCs w:val="24"/>
          <w:lang w:val="en-US"/>
        </w:rPr>
      </w:pPr>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 xml:space="preserve">      In light of this research, the purpose of this study is twofold: 1) to explore the subject of social comparison and body image distortion among young women in the context of relational communication between the women and their mothers and 2) to use this information not only for mothers and daughters to improve their dialogue with each other, but to provide treatment and prevention-related insights for practitioners who work with women struggling with poor body image and eating disorders. This study will first define social comparison theory and discuss research as to how it relates to women suffering from poor body image and eating disorders, and then it will define and summarize research on this subject and where future research is necessary. Second, this study will examine interpersonal communication practices between mothers and daughters in the context of the recent “body positivity movement.” </w:t>
      </w:r>
    </w:p>
    <w:p w:rsidR="4DE824AE" w:rsidP="50377716" w:rsidRDefault="4DE824AE" w14:paraId="656D76D0" w14:textId="2504ABB9">
      <w:pPr>
        <w:shd w:val="clear" w:color="auto" w:fill="FFFFFF" w:themeFill="background1"/>
        <w:spacing w:before="0" w:beforeAutospacing="off" w:after="0" w:afterAutospacing="off" w:line="480" w:lineRule="auto"/>
        <w:ind/>
        <w:jc w:val="left"/>
        <w:rPr>
          <w:rFonts w:ascii="Times New Roman" w:hAnsi="Times New Roman" w:eastAsia="Times New Roman" w:cs="Times New Roman"/>
          <w:b w:val="0"/>
          <w:bCs w:val="0"/>
          <w:i w:val="0"/>
          <w:iCs w:val="0"/>
          <w:caps w:val="0"/>
          <w:smallCaps w:val="0"/>
          <w:noProof w:val="0"/>
          <w:color w:val="111111"/>
          <w:sz w:val="24"/>
          <w:szCs w:val="24"/>
          <w:lang w:val="en-US"/>
        </w:rPr>
      </w:pPr>
    </w:p>
    <w:p w:rsidR="4DE824AE" w:rsidP="50377716" w:rsidRDefault="4DE824AE" w14:paraId="1A588515" w14:textId="7DE443C3">
      <w:pPr>
        <w:shd w:val="clear" w:color="auto" w:fill="FFFFFF" w:themeFill="background1"/>
        <w:spacing w:before="0" w:beforeAutospacing="off" w:after="0" w:afterAutospacing="off" w:line="480" w:lineRule="auto"/>
        <w:ind/>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bookmarkStart w:name="_Int_i6kajZJy" w:id="1411349827"/>
      <w:r w:rsidRPr="50377716" w:rsidR="50377716">
        <w:rPr>
          <w:rFonts w:ascii="Times New Roman" w:hAnsi="Times New Roman" w:eastAsia="Times New Roman" w:cs="Times New Roman"/>
          <w:b w:val="1"/>
          <w:bCs w:val="1"/>
          <w:i w:val="0"/>
          <w:iCs w:val="0"/>
          <w:caps w:val="0"/>
          <w:smallCaps w:val="0"/>
          <w:noProof w:val="0"/>
          <w:color w:val="111111"/>
          <w:sz w:val="24"/>
          <w:szCs w:val="24"/>
          <w:lang w:val="en-US"/>
        </w:rPr>
        <w:t>The Role of Social Comparison in Body Image and Mother-Daughter Communication: A Literature Review</w:t>
      </w:r>
      <w:bookmarkEnd w:id="1411349827"/>
    </w:p>
    <w:p w:rsidR="4DE824AE" w:rsidP="50377716" w:rsidRDefault="4DE824AE" w14:paraId="5DF204AD" w14:textId="3FBC603C">
      <w:pPr>
        <w:pStyle w:val="Normal"/>
        <w:shd w:val="clear" w:color="auto" w:fill="FFFFFF" w:themeFill="background1"/>
        <w:spacing w:before="0" w:beforeAutospacing="off" w:after="0" w:afterAutospacing="off" w:line="480" w:lineRule="auto"/>
        <w:ind/>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bookmarkStart w:name="_Int_mbrUWBCu" w:id="1924646480"/>
      <w:r w:rsidRPr="50377716" w:rsidR="50377716">
        <w:rPr>
          <w:rFonts w:ascii="Times New Roman" w:hAnsi="Times New Roman" w:eastAsia="Times New Roman" w:cs="Times New Roman"/>
          <w:b w:val="0"/>
          <w:bCs w:val="0"/>
          <w:i w:val="0"/>
          <w:iCs w:val="0"/>
          <w:caps w:val="0"/>
          <w:smallCaps w:val="0"/>
          <w:noProof w:val="0"/>
          <w:color w:val="1F1F1F"/>
          <w:sz w:val="24"/>
          <w:szCs w:val="24"/>
          <w:lang w:val="en-US"/>
        </w:rPr>
        <w:t xml:space="preserve">      To understand the origin of social comparison theory, we must first go back to 1936 when psychologist Muzafer Sherif used the autokinetic effect to study group behavior. The autokinetic effect occurs when someone is</w:t>
      </w:r>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 xml:space="preserve"> in a dark room and </w:t>
      </w:r>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observes</w:t>
      </w:r>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 xml:space="preserve"> a point of light that </w:t>
      </w:r>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appears to be</w:t>
      </w:r>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 xml:space="preserve"> moving because the person’s eyes and brain are stabilizing the light. As the number of people in the room grows, they all perceive that the light is moving when it really is not. The autokinetic effect proved that people would conform to the accepted norm within their group (Sherif, 1936). Then, in 1942, </w:t>
      </w:r>
      <w:r w:rsidRPr="50377716" w:rsidR="50377716">
        <w:rPr>
          <w:rFonts w:ascii="Times New Roman" w:hAnsi="Times New Roman" w:eastAsia="Times New Roman" w:cs="Times New Roman"/>
          <w:b w:val="0"/>
          <w:bCs w:val="0"/>
          <w:i w:val="0"/>
          <w:iCs w:val="0"/>
          <w:caps w:val="0"/>
          <w:smallCaps w:val="0"/>
          <w:noProof w:val="0"/>
          <w:color w:val="1F1F1F"/>
          <w:sz w:val="24"/>
          <w:szCs w:val="24"/>
          <w:lang w:val="en-US"/>
        </w:rPr>
        <w:t xml:space="preserve">Herbert Hyman conducted further experiments that confirmed this same effect with attributes like intelligence and physical attractiveness; </w:t>
      </w:r>
      <w:r w:rsidRPr="50377716" w:rsidR="50377716">
        <w:rPr>
          <w:rFonts w:ascii="Times New Roman" w:hAnsi="Times New Roman" w:eastAsia="Times New Roman" w:cs="Times New Roman"/>
          <w:b w:val="0"/>
          <w:bCs w:val="0"/>
          <w:i w:val="0"/>
          <w:iCs w:val="0"/>
          <w:caps w:val="0"/>
          <w:smallCaps w:val="0"/>
          <w:noProof w:val="0"/>
          <w:color w:val="1F1F1F"/>
          <w:sz w:val="24"/>
          <w:szCs w:val="24"/>
          <w:lang w:val="en-US"/>
        </w:rPr>
        <w:t>perceptions</w:t>
      </w:r>
      <w:r w:rsidRPr="50377716" w:rsidR="50377716">
        <w:rPr>
          <w:rFonts w:ascii="Times New Roman" w:hAnsi="Times New Roman" w:eastAsia="Times New Roman" w:cs="Times New Roman"/>
          <w:b w:val="0"/>
          <w:bCs w:val="0"/>
          <w:i w:val="0"/>
          <w:iCs w:val="0"/>
          <w:caps w:val="0"/>
          <w:smallCaps w:val="0"/>
          <w:noProof w:val="0"/>
          <w:color w:val="1F1F1F"/>
          <w:sz w:val="24"/>
          <w:szCs w:val="24"/>
          <w:lang w:val="en-US"/>
        </w:rPr>
        <w:t xml:space="preserve"> varied based on the group to which they compare themselves (Hyman, 1942). However, the term “social comparison theory” was not coined until 1954 by psychologist Leon Festinger, who further postulated that </w:t>
      </w:r>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people have an inborn tendency to compare themselves to others (Festinger, 1954).</w:t>
      </w:r>
      <w:bookmarkEnd w:id="1924646480"/>
    </w:p>
    <w:p w:rsidR="4DE824AE" w:rsidP="50377716" w:rsidRDefault="4DE824AE" w14:paraId="6B53B552" w14:textId="2A1B52BA">
      <w:pPr>
        <w:pStyle w:val="Normal"/>
        <w:shd w:val="clear" w:color="auto" w:fill="FFFFFF" w:themeFill="background1"/>
        <w:spacing w:before="0" w:beforeAutospacing="off" w:after="0" w:afterAutospacing="off" w:line="480" w:lineRule="auto"/>
        <w:ind/>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bookmarkStart w:name="_Int_Ri21NZD3" w:id="1328539761"/>
      <w:r w:rsidRPr="50377716" w:rsidR="50377716">
        <w:rPr>
          <w:rFonts w:ascii="Times New Roman" w:hAnsi="Times New Roman" w:eastAsia="Times New Roman" w:cs="Times New Roman"/>
          <w:b w:val="0"/>
          <w:bCs w:val="0"/>
          <w:i w:val="0"/>
          <w:iCs w:val="0"/>
          <w:caps w:val="0"/>
          <w:smallCaps w:val="0"/>
          <w:noProof w:val="0"/>
          <w:color w:val="1F1F1F"/>
          <w:sz w:val="24"/>
          <w:szCs w:val="24"/>
          <w:lang w:val="en-US"/>
        </w:rPr>
        <w:t xml:space="preserve">      By the early 2000s, social comparison theory had been implemented in a variety of studies and experiments, becoming a “complex area of research encompassing many different paradigms, approaches, and applications” (</w:t>
      </w:r>
      <w:r w:rsidRPr="50377716" w:rsidR="50377716">
        <w:rPr>
          <w:rFonts w:ascii="Times New Roman" w:hAnsi="Times New Roman" w:eastAsia="Times New Roman" w:cs="Times New Roman"/>
          <w:b w:val="0"/>
          <w:bCs w:val="0"/>
          <w:i w:val="0"/>
          <w:iCs w:val="0"/>
          <w:caps w:val="0"/>
          <w:smallCaps w:val="0"/>
          <w:noProof w:val="0"/>
          <w:color w:val="1F1F1F"/>
          <w:sz w:val="24"/>
          <w:szCs w:val="24"/>
          <w:lang w:val="en-US"/>
        </w:rPr>
        <w:t>Buunk</w:t>
      </w:r>
      <w:r w:rsidRPr="50377716" w:rsidR="50377716">
        <w:rPr>
          <w:rFonts w:ascii="Times New Roman" w:hAnsi="Times New Roman" w:eastAsia="Times New Roman" w:cs="Times New Roman"/>
          <w:b w:val="0"/>
          <w:bCs w:val="0"/>
          <w:i w:val="0"/>
          <w:iCs w:val="0"/>
          <w:caps w:val="0"/>
          <w:smallCaps w:val="0"/>
          <w:noProof w:val="0"/>
          <w:color w:val="1F1F1F"/>
          <w:sz w:val="24"/>
          <w:szCs w:val="24"/>
          <w:lang w:val="en-US"/>
        </w:rPr>
        <w:t xml:space="preserve"> &amp; Gibbons, 2007, p.3)</w:t>
      </w:r>
      <w:r w:rsidRPr="50377716" w:rsidR="50377716">
        <w:rPr>
          <w:rFonts w:ascii="Times New Roman" w:hAnsi="Times New Roman" w:eastAsia="Times New Roman" w:cs="Times New Roman"/>
          <w:b w:val="0"/>
          <w:bCs w:val="0"/>
          <w:i w:val="0"/>
          <w:iCs w:val="0"/>
          <w:caps w:val="0"/>
          <w:smallCaps w:val="0"/>
          <w:noProof w:val="0"/>
          <w:color w:val="1F1F1F"/>
          <w:sz w:val="24"/>
          <w:szCs w:val="24"/>
          <w:lang w:val="en-US"/>
        </w:rPr>
        <w:t xml:space="preserve">. </w:t>
      </w:r>
      <w:r w:rsidRPr="50377716" w:rsidR="50377716">
        <w:rPr>
          <w:rFonts w:ascii="Times New Roman" w:hAnsi="Times New Roman" w:eastAsia="Times New Roman" w:cs="Times New Roman"/>
          <w:b w:val="0"/>
          <w:bCs w:val="0"/>
          <w:i w:val="0"/>
          <w:iCs w:val="0"/>
          <w:caps w:val="0"/>
          <w:smallCaps w:val="0"/>
          <w:noProof w:val="0"/>
          <w:color w:val="C00000"/>
          <w:sz w:val="24"/>
          <w:szCs w:val="24"/>
          <w:lang w:val="en-US"/>
        </w:rPr>
        <w:t xml:space="preserve"> </w:t>
      </w:r>
      <w:r w:rsidRPr="50377716" w:rsidR="50377716">
        <w:rPr>
          <w:rFonts w:ascii="Times New Roman" w:hAnsi="Times New Roman" w:eastAsia="Times New Roman" w:cs="Times New Roman"/>
          <w:b w:val="0"/>
          <w:bCs w:val="0"/>
          <w:i w:val="0"/>
          <w:iCs w:val="0"/>
          <w:caps w:val="0"/>
          <w:smallCaps w:val="0"/>
          <w:noProof w:val="0"/>
          <w:color w:val="333333"/>
          <w:sz w:val="24"/>
          <w:szCs w:val="24"/>
          <w:lang w:val="en-US"/>
        </w:rPr>
        <w:t>Throughout this same time, social psychologists discovered that people compare themselves to others when coping with health problems and making health decisions (</w:t>
      </w:r>
      <w:r w:rsidRPr="50377716" w:rsidR="50377716">
        <w:rPr>
          <w:rFonts w:ascii="Times New Roman" w:hAnsi="Times New Roman" w:eastAsia="Times New Roman" w:cs="Times New Roman"/>
          <w:b w:val="0"/>
          <w:bCs w:val="0"/>
          <w:i w:val="0"/>
          <w:iCs w:val="0"/>
          <w:caps w:val="0"/>
          <w:smallCaps w:val="0"/>
          <w:noProof w:val="0"/>
          <w:color w:val="333333"/>
          <w:sz w:val="24"/>
          <w:szCs w:val="24"/>
          <w:lang w:val="en-US"/>
        </w:rPr>
        <w:t>Buunk</w:t>
      </w:r>
      <w:r w:rsidRPr="50377716" w:rsidR="50377716">
        <w:rPr>
          <w:rFonts w:ascii="Times New Roman" w:hAnsi="Times New Roman" w:eastAsia="Times New Roman" w:cs="Times New Roman"/>
          <w:b w:val="0"/>
          <w:bCs w:val="0"/>
          <w:i w:val="0"/>
          <w:iCs w:val="0"/>
          <w:caps w:val="0"/>
          <w:smallCaps w:val="0"/>
          <w:noProof w:val="0"/>
          <w:color w:val="333333"/>
          <w:sz w:val="24"/>
          <w:szCs w:val="24"/>
          <w:lang w:val="en-US"/>
        </w:rPr>
        <w:t xml:space="preserve"> &amp; Gibbons,1997). </w:t>
      </w:r>
      <w:r w:rsidRPr="50377716" w:rsidR="50377716">
        <w:rPr>
          <w:rFonts w:ascii="Times New Roman" w:hAnsi="Times New Roman" w:eastAsia="Times New Roman" w:cs="Times New Roman"/>
          <w:b w:val="0"/>
          <w:bCs w:val="0"/>
          <w:i w:val="0"/>
          <w:iCs w:val="0"/>
          <w:caps w:val="0"/>
          <w:smallCaps w:val="0"/>
          <w:noProof w:val="0"/>
          <w:color w:val="1F1F1F"/>
          <w:sz w:val="24"/>
          <w:szCs w:val="24"/>
          <w:lang w:val="en-US"/>
        </w:rPr>
        <w:t xml:space="preserve">However, researchers still wanted to understand the cognitive processes that take place during social comparison. They </w:t>
      </w:r>
      <w:r w:rsidRPr="50377716" w:rsidR="50377716">
        <w:rPr>
          <w:rFonts w:ascii="Times New Roman" w:hAnsi="Times New Roman" w:eastAsia="Times New Roman" w:cs="Times New Roman"/>
          <w:b w:val="0"/>
          <w:bCs w:val="0"/>
          <w:i w:val="0"/>
          <w:iCs w:val="0"/>
          <w:caps w:val="0"/>
          <w:smallCaps w:val="0"/>
          <w:noProof w:val="0"/>
          <w:color w:val="1F1F1F"/>
          <w:sz w:val="24"/>
          <w:szCs w:val="24"/>
          <w:lang w:val="en-US"/>
        </w:rPr>
        <w:t>sought</w:t>
      </w:r>
      <w:r w:rsidRPr="50377716" w:rsidR="50377716">
        <w:rPr>
          <w:rFonts w:ascii="Times New Roman" w:hAnsi="Times New Roman" w:eastAsia="Times New Roman" w:cs="Times New Roman"/>
          <w:b w:val="0"/>
          <w:bCs w:val="0"/>
          <w:i w:val="0"/>
          <w:iCs w:val="0"/>
          <w:caps w:val="0"/>
          <w:smallCaps w:val="0"/>
          <w:noProof w:val="0"/>
          <w:color w:val="1F1F1F"/>
          <w:sz w:val="24"/>
          <w:szCs w:val="24"/>
          <w:lang w:val="en-US"/>
        </w:rPr>
        <w:t xml:space="preserve"> to study whether social comparison is more emotional or more reason based and how that would affect behavior. This is known as the social cognition approach (</w:t>
      </w:r>
      <w:r w:rsidRPr="50377716" w:rsidR="50377716">
        <w:rPr>
          <w:rFonts w:ascii="Times New Roman" w:hAnsi="Times New Roman" w:eastAsia="Times New Roman" w:cs="Times New Roman"/>
          <w:b w:val="0"/>
          <w:bCs w:val="0"/>
          <w:i w:val="0"/>
          <w:iCs w:val="0"/>
          <w:caps w:val="0"/>
          <w:smallCaps w:val="0"/>
          <w:noProof w:val="0"/>
          <w:color w:val="1F1F1F"/>
          <w:sz w:val="24"/>
          <w:szCs w:val="24"/>
          <w:lang w:val="en-US"/>
        </w:rPr>
        <w:t>Buunk</w:t>
      </w:r>
      <w:r w:rsidRPr="50377716" w:rsidR="50377716">
        <w:rPr>
          <w:rFonts w:ascii="Times New Roman" w:hAnsi="Times New Roman" w:eastAsia="Times New Roman" w:cs="Times New Roman"/>
          <w:b w:val="0"/>
          <w:bCs w:val="0"/>
          <w:i w:val="0"/>
          <w:iCs w:val="0"/>
          <w:caps w:val="0"/>
          <w:smallCaps w:val="0"/>
          <w:noProof w:val="0"/>
          <w:color w:val="1F1F1F"/>
          <w:sz w:val="24"/>
          <w:szCs w:val="24"/>
          <w:lang w:val="en-US"/>
        </w:rPr>
        <w:t xml:space="preserve"> </w:t>
      </w:r>
      <w:r w:rsidRPr="50377716" w:rsidR="50377716">
        <w:rPr>
          <w:rFonts w:ascii="Times New Roman" w:hAnsi="Times New Roman" w:eastAsia="Times New Roman" w:cs="Times New Roman"/>
          <w:b w:val="0"/>
          <w:bCs w:val="0"/>
          <w:i w:val="0"/>
          <w:iCs w:val="0"/>
          <w:caps w:val="0"/>
          <w:smallCaps w:val="0"/>
          <w:noProof w:val="0"/>
          <w:color w:val="1F1F1F"/>
          <w:sz w:val="24"/>
          <w:szCs w:val="24"/>
          <w:lang w:val="en-US"/>
        </w:rPr>
        <w:t>&amp;Gibbons</w:t>
      </w:r>
      <w:r w:rsidRPr="50377716" w:rsidR="50377716">
        <w:rPr>
          <w:rFonts w:ascii="Times New Roman" w:hAnsi="Times New Roman" w:eastAsia="Times New Roman" w:cs="Times New Roman"/>
          <w:b w:val="0"/>
          <w:bCs w:val="0"/>
          <w:i w:val="0"/>
          <w:iCs w:val="0"/>
          <w:caps w:val="0"/>
          <w:smallCaps w:val="0"/>
          <w:noProof w:val="0"/>
          <w:color w:val="1F1F1F"/>
          <w:sz w:val="24"/>
          <w:szCs w:val="24"/>
          <w:lang w:val="en-US"/>
        </w:rPr>
        <w:t>, 2000).</w:t>
      </w:r>
      <w:bookmarkEnd w:id="1328539761"/>
    </w:p>
    <w:p w:rsidR="4DE824AE" w:rsidP="50377716" w:rsidRDefault="4DE824AE" w14:paraId="01119C66" w14:textId="4514D4C9">
      <w:pPr>
        <w:shd w:val="clear" w:color="auto" w:fill="FFFFFF" w:themeFill="background1"/>
        <w:spacing w:before="0" w:beforeAutospacing="off" w:after="0" w:afterAutospacing="off" w:line="480" w:lineRule="auto"/>
        <w:ind/>
        <w:jc w:val="left"/>
        <w:rPr>
          <w:rFonts w:ascii="Times New Roman" w:hAnsi="Times New Roman" w:eastAsia="Times New Roman" w:cs="Times New Roman"/>
          <w:b w:val="0"/>
          <w:bCs w:val="0"/>
          <w:i w:val="0"/>
          <w:iCs w:val="0"/>
          <w:caps w:val="0"/>
          <w:smallCaps w:val="0"/>
          <w:noProof w:val="0"/>
          <w:color w:val="1F1F1F"/>
          <w:sz w:val="24"/>
          <w:szCs w:val="24"/>
          <w:lang w:val="en-US"/>
        </w:rPr>
      </w:pPr>
      <w:r w:rsidRPr="50377716" w:rsidR="50377716">
        <w:rPr>
          <w:rFonts w:ascii="Times New Roman" w:hAnsi="Times New Roman" w:eastAsia="Times New Roman" w:cs="Times New Roman"/>
          <w:b w:val="0"/>
          <w:bCs w:val="0"/>
          <w:i w:val="0"/>
          <w:iCs w:val="0"/>
          <w:caps w:val="0"/>
          <w:smallCaps w:val="0"/>
          <w:noProof w:val="0"/>
          <w:color w:val="1F1F1F"/>
          <w:sz w:val="24"/>
          <w:szCs w:val="24"/>
          <w:lang w:val="en-US"/>
        </w:rPr>
        <w:t xml:space="preserve">      One pivotal study by Daniel Gilbert and colleagues (1995) looked at the phenomenon of “cognitive busyness” on social comparison and concluded that it usually follows two steps. The first step is automatic, where one might have a negative response to information—for our purposes, that might be a negative response to seeing an extremely thin model in a magazine. After this, someone then “</w:t>
      </w:r>
      <w:r w:rsidRPr="50377716" w:rsidR="50377716">
        <w:rPr>
          <w:rFonts w:ascii="Times New Roman" w:hAnsi="Times New Roman" w:eastAsia="Times New Roman" w:cs="Times New Roman"/>
          <w:b w:val="0"/>
          <w:bCs w:val="0"/>
          <w:i w:val="0"/>
          <w:iCs w:val="0"/>
          <w:caps w:val="0"/>
          <w:smallCaps w:val="0"/>
          <w:noProof w:val="0"/>
          <w:color w:val="1F1F1F"/>
          <w:sz w:val="24"/>
          <w:szCs w:val="24"/>
          <w:lang w:val="en-US"/>
        </w:rPr>
        <w:t>decompares</w:t>
      </w:r>
      <w:r w:rsidRPr="50377716" w:rsidR="50377716">
        <w:rPr>
          <w:rFonts w:ascii="Times New Roman" w:hAnsi="Times New Roman" w:eastAsia="Times New Roman" w:cs="Times New Roman"/>
          <w:b w:val="0"/>
          <w:bCs w:val="0"/>
          <w:i w:val="0"/>
          <w:iCs w:val="0"/>
          <w:caps w:val="0"/>
          <w:smallCaps w:val="0"/>
          <w:noProof w:val="0"/>
          <w:color w:val="1F1F1F"/>
          <w:sz w:val="24"/>
          <w:szCs w:val="24"/>
          <w:lang w:val="en-US"/>
        </w:rPr>
        <w:t xml:space="preserve">,” in which they “undo" the comparison through rationalization, thinking “She must starve herself” or “She’s wealthy and can afford healthy food.” This “undoing” is where the cognitive process comes in, but when people are cognitively busy, as they often are in this era of modern technology, they are unlikely to reverse this comparison. </w:t>
      </w:r>
    </w:p>
    <w:p w:rsidR="4DE824AE" w:rsidP="50377716" w:rsidRDefault="4DE824AE" w14:paraId="311672CC" w14:textId="5CCF0083">
      <w:pPr>
        <w:shd w:val="clear" w:color="auto" w:fill="FFFFFF" w:themeFill="background1"/>
        <w:spacing w:before="0" w:beforeAutospacing="off" w:after="0" w:afterAutospacing="off" w:line="480" w:lineRule="auto"/>
        <w:ind/>
        <w:jc w:val="left"/>
        <w:rPr>
          <w:rFonts w:ascii="Times New Roman" w:hAnsi="Times New Roman" w:eastAsia="Times New Roman" w:cs="Times New Roman"/>
          <w:b w:val="0"/>
          <w:bCs w:val="0"/>
          <w:i w:val="0"/>
          <w:iCs w:val="0"/>
          <w:caps w:val="0"/>
          <w:smallCaps w:val="0"/>
          <w:noProof w:val="0"/>
          <w:color w:val="C00000"/>
          <w:sz w:val="24"/>
          <w:szCs w:val="24"/>
          <w:lang w:val="en-US"/>
        </w:rPr>
      </w:pPr>
      <w:r w:rsidRPr="50377716" w:rsidR="50377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Perhaps nowhere else in the modern discourse has the subject of social comparison been more evident than in cognitive body image distortion among young women in comparison to the “thin ideal” portrayed in popular media. Today, women consider it normal to have a negative body image and to talk badly about their weight and bodies (Cash, 2002). In a meta-analysis of both experimental research and correlational studies, Grabe et.al. (2008) found that media exposure is linked to women’s “generalized dissatisfaction with their bodies, increased investment in appearance, and increased endorsement of disordered eating behaviors” (p.471). They noted that this effect of media exposure proved true regardless of the media type or the age of the women. This body image dissatisfaction has proven to be strongly correlated to media consumption, and research beginning in the early 2000s showed that parental communication to children about eating behaviors and weight influences whether the child internalizes the perceived messages from the media (Stice et.al.2011). The content of this communication is important because, during treatment for an eating disorder, just regaining the weight will not solve the root cause of the problem, which is the patient’s interpersonal communication with parents, particularly mothers (Miller-Day, 2006). </w:t>
      </w:r>
    </w:p>
    <w:p w:rsidR="4DE824AE" w:rsidP="50377716" w:rsidRDefault="4DE824AE" w14:paraId="372FC72E" w14:textId="28D3231B">
      <w:pPr>
        <w:shd w:val="clear" w:color="auto" w:fill="FFFFFF" w:themeFill="background1"/>
        <w:spacing w:before="0" w:beforeAutospacing="off" w:after="0" w:afterAutospacing="off" w:line="480" w:lineRule="auto"/>
        <w:ind w:firstLine="720"/>
        <w:jc w:val="left"/>
        <w:rPr>
          <w:rFonts w:ascii="Times New Roman" w:hAnsi="Times New Roman" w:eastAsia="Times New Roman" w:cs="Times New Roman"/>
          <w:b w:val="0"/>
          <w:bCs w:val="0"/>
          <w:i w:val="0"/>
          <w:iCs w:val="0"/>
          <w:caps w:val="0"/>
          <w:smallCaps w:val="0"/>
          <w:noProof w:val="0"/>
          <w:color w:val="1F1F1F"/>
          <w:sz w:val="24"/>
          <w:szCs w:val="24"/>
          <w:lang w:val="en-US"/>
        </w:rPr>
      </w:pPr>
      <w:r w:rsidRPr="50377716" w:rsidR="50377716">
        <w:rPr>
          <w:rFonts w:ascii="Times New Roman" w:hAnsi="Times New Roman" w:eastAsia="Times New Roman" w:cs="Times New Roman"/>
          <w:b w:val="0"/>
          <w:bCs w:val="0"/>
          <w:i w:val="0"/>
          <w:iCs w:val="0"/>
          <w:caps w:val="0"/>
          <w:smallCaps w:val="0"/>
          <w:noProof w:val="0"/>
          <w:color w:val="333333"/>
          <w:sz w:val="24"/>
          <w:szCs w:val="24"/>
          <w:lang w:val="en-US"/>
        </w:rPr>
        <w:t xml:space="preserve">For the above reasons, the relationship between mother–daughter communication and body image has been the subject of intense research over the last few years. Early research argued that perfectionistic mothers caused eating disorders among their daughters. </w:t>
      </w:r>
      <w:r w:rsidRPr="50377716" w:rsidR="50377716">
        <w:rPr>
          <w:rFonts w:ascii="Times New Roman" w:hAnsi="Times New Roman" w:eastAsia="Times New Roman" w:cs="Times New Roman"/>
          <w:b w:val="0"/>
          <w:bCs w:val="0"/>
          <w:i w:val="0"/>
          <w:iCs w:val="0"/>
          <w:caps w:val="0"/>
          <w:smallCaps w:val="0"/>
          <w:noProof w:val="0"/>
          <w:color w:val="111111"/>
          <w:sz w:val="24"/>
          <w:szCs w:val="24"/>
          <w:lang w:val="en-US"/>
        </w:rPr>
        <w:t xml:space="preserve">The perfectionism social disconnection model (PSDM) studied by Smith et.al. (2017) revealed that “socially prescribed perfectionism” leads to a significant decrease in self-esteem and a significant increase in symptoms of depression in daughters. What stands out about their research is that they were able to differentiate between self-oriented perfectionism, other-oriented perfectionism, and perfectionism driven by interpersonal communication. They found that daughters’ socially prescribed and self-oriented perfectionism and the mothers’ other-oriented perfectionism played out in their interpersonal communication, leading to negative body image and low self-esteem in the daughters. Jones (2021) echoed these findings, reporting that </w:t>
      </w:r>
      <w:r w:rsidRPr="50377716" w:rsidR="50377716">
        <w:rPr>
          <w:rFonts w:ascii="Times New Roman" w:hAnsi="Times New Roman" w:eastAsia="Times New Roman" w:cs="Times New Roman"/>
          <w:b w:val="0"/>
          <w:bCs w:val="0"/>
          <w:i w:val="0"/>
          <w:iCs w:val="0"/>
          <w:caps w:val="0"/>
          <w:smallCaps w:val="0"/>
          <w:noProof w:val="0"/>
          <w:color w:val="333333"/>
          <w:sz w:val="24"/>
          <w:szCs w:val="24"/>
          <w:lang w:val="en-US"/>
        </w:rPr>
        <w:t>daughters whose mothers engaged in “fat talk” and compulsive dieting and exercising were more likely to have a negative body image and take part in these behaviors themselves. Later research looked at the role of the thin-ideal presented in the media and its effects on mother-daughter communication about weight and body image. McCabe and Ricciardelli (2001) f</w:t>
      </w:r>
      <w:r w:rsidRPr="50377716" w:rsidR="50377716">
        <w:rPr>
          <w:rFonts w:ascii="Times New Roman" w:hAnsi="Times New Roman" w:eastAsia="Times New Roman" w:cs="Times New Roman"/>
          <w:b w:val="0"/>
          <w:bCs w:val="0"/>
          <w:i w:val="0"/>
          <w:iCs w:val="0"/>
          <w:caps w:val="0"/>
          <w:smallCaps w:val="0"/>
          <w:noProof w:val="0"/>
          <w:color w:val="1F1F1F"/>
          <w:sz w:val="24"/>
          <w:szCs w:val="24"/>
          <w:lang w:val="en-US"/>
        </w:rPr>
        <w:t>ound that mothers and close female friends had the most influence on trying to get them closer to the societal ideal.</w:t>
      </w:r>
    </w:p>
    <w:p w:rsidR="50377716" w:rsidP="50377716" w:rsidRDefault="50377716" w14:paraId="202601F2" w14:textId="5F1C19D1">
      <w:pPr>
        <w:shd w:val="clear" w:color="auto" w:fill="FFFFFF" w:themeFill="background1"/>
        <w:spacing w:before="0" w:beforeAutospacing="off" w:after="0" w:afterAutospacing="off" w:line="480" w:lineRule="auto"/>
        <w:jc w:val="center"/>
        <w:rPr>
          <w:rFonts w:ascii="Times New Roman" w:hAnsi="Times New Roman" w:eastAsia="Times New Roman" w:cs="Times New Roman"/>
          <w:b w:val="1"/>
          <w:bCs w:val="1"/>
          <w:i w:val="0"/>
          <w:iCs w:val="0"/>
          <w:caps w:val="0"/>
          <w:smallCaps w:val="0"/>
          <w:noProof w:val="0"/>
          <w:color w:val="1F1F1F"/>
          <w:sz w:val="24"/>
          <w:szCs w:val="24"/>
          <w:lang w:val="en-US"/>
        </w:rPr>
      </w:pPr>
      <w:r w:rsidRPr="50377716" w:rsidR="50377716">
        <w:rPr>
          <w:rFonts w:ascii="Times New Roman" w:hAnsi="Times New Roman" w:eastAsia="Times New Roman" w:cs="Times New Roman"/>
          <w:b w:val="1"/>
          <w:bCs w:val="1"/>
          <w:i w:val="0"/>
          <w:iCs w:val="0"/>
          <w:caps w:val="0"/>
          <w:smallCaps w:val="0"/>
          <w:noProof w:val="0"/>
          <w:color w:val="1F1F1F"/>
          <w:sz w:val="24"/>
          <w:szCs w:val="24"/>
          <w:lang w:val="en-US"/>
        </w:rPr>
        <w:t>From Negative to Positive Communication</w:t>
      </w:r>
    </w:p>
    <w:p w:rsidR="4DE824AE" w:rsidP="3CDFEB20" w:rsidRDefault="4DE824AE" w14:paraId="2B48E76F" w14:textId="5EF46877">
      <w:pPr>
        <w:pStyle w:val="Normal"/>
        <w:shd w:val="clear" w:color="auto" w:fill="FFFFFF" w:themeFill="background1"/>
        <w:spacing w:before="0" w:beforeAutospacing="off" w:after="0" w:afterAutospacing="off" w:line="480" w:lineRule="auto"/>
        <w:ind/>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bookmarkStart w:name="_Int_GjXa9Eie" w:id="1625528112"/>
      <w:r w:rsidRPr="3CDFEB20" w:rsidR="3CDFEB20">
        <w:rPr>
          <w:rFonts w:ascii="Times New Roman" w:hAnsi="Times New Roman" w:eastAsia="Times New Roman" w:cs="Times New Roman"/>
          <w:b w:val="0"/>
          <w:bCs w:val="0"/>
          <w:i w:val="0"/>
          <w:iCs w:val="0"/>
          <w:caps w:val="0"/>
          <w:smallCaps w:val="0"/>
          <w:noProof w:val="0"/>
          <w:color w:val="333333"/>
          <w:sz w:val="24"/>
          <w:szCs w:val="24"/>
          <w:lang w:val="en-US"/>
        </w:rPr>
        <w:t xml:space="preserve"> </w:t>
      </w:r>
      <w:r>
        <w:tab/>
      </w:r>
      <w:r w:rsidRPr="3CDFEB20" w:rsidR="3CDFEB20">
        <w:rPr>
          <w:rFonts w:ascii="Times New Roman" w:hAnsi="Times New Roman" w:eastAsia="Times New Roman" w:cs="Times New Roman"/>
          <w:b w:val="0"/>
          <w:bCs w:val="0"/>
          <w:i w:val="0"/>
          <w:iCs w:val="0"/>
          <w:caps w:val="0"/>
          <w:smallCaps w:val="0"/>
          <w:noProof w:val="0"/>
          <w:color w:val="333333"/>
          <w:sz w:val="24"/>
          <w:szCs w:val="24"/>
          <w:lang w:val="en-US"/>
        </w:rPr>
        <w:t xml:space="preserve">Previous research has done an excellent job of </w:t>
      </w:r>
      <w:r w:rsidRPr="3CDFEB20" w:rsidR="3CDFEB20">
        <w:rPr>
          <w:rFonts w:ascii="Times New Roman" w:hAnsi="Times New Roman" w:eastAsia="Times New Roman" w:cs="Times New Roman"/>
          <w:b w:val="0"/>
          <w:bCs w:val="0"/>
          <w:i w:val="0"/>
          <w:iCs w:val="0"/>
          <w:caps w:val="0"/>
          <w:smallCaps w:val="0"/>
          <w:noProof w:val="0"/>
          <w:color w:val="333333"/>
          <w:sz w:val="24"/>
          <w:szCs w:val="24"/>
          <w:lang w:val="en-US"/>
        </w:rPr>
        <w:t>establishing</w:t>
      </w:r>
      <w:r w:rsidRPr="3CDFEB20" w:rsidR="3CDFEB20">
        <w:rPr>
          <w:rFonts w:ascii="Times New Roman" w:hAnsi="Times New Roman" w:eastAsia="Times New Roman" w:cs="Times New Roman"/>
          <w:b w:val="0"/>
          <w:bCs w:val="0"/>
          <w:i w:val="0"/>
          <w:iCs w:val="0"/>
          <w:caps w:val="0"/>
          <w:smallCaps w:val="0"/>
          <w:noProof w:val="0"/>
          <w:color w:val="333333"/>
          <w:sz w:val="24"/>
          <w:szCs w:val="24"/>
          <w:lang w:val="en-US"/>
        </w:rPr>
        <w:t xml:space="preserve"> and explaining the correlation between negative interpersonal communication between mothers and daughters and resulting body image distortion and </w:t>
      </w:r>
      <w:r w:rsidRPr="3CDFEB20" w:rsidR="3CDFEB20">
        <w:rPr>
          <w:rFonts w:ascii="Times New Roman" w:hAnsi="Times New Roman" w:eastAsia="Times New Roman" w:cs="Times New Roman"/>
          <w:b w:val="0"/>
          <w:bCs w:val="0"/>
          <w:i w:val="0"/>
          <w:iCs w:val="0"/>
          <w:caps w:val="0"/>
          <w:smallCaps w:val="0"/>
          <w:noProof w:val="0"/>
          <w:color w:val="333333"/>
          <w:sz w:val="24"/>
          <w:szCs w:val="24"/>
          <w:lang w:val="en-US"/>
        </w:rPr>
        <w:t>disordered</w:t>
      </w:r>
      <w:r w:rsidRPr="3CDFEB20" w:rsidR="3CDFEB20">
        <w:rPr>
          <w:rFonts w:ascii="Times New Roman" w:hAnsi="Times New Roman" w:eastAsia="Times New Roman" w:cs="Times New Roman"/>
          <w:b w:val="0"/>
          <w:bCs w:val="0"/>
          <w:i w:val="0"/>
          <w:iCs w:val="0"/>
          <w:caps w:val="0"/>
          <w:smallCaps w:val="0"/>
          <w:noProof w:val="0"/>
          <w:color w:val="333333"/>
          <w:sz w:val="24"/>
          <w:szCs w:val="24"/>
          <w:lang w:val="en-US"/>
        </w:rPr>
        <w:t xml:space="preserve"> eating. However, in recent years, due in part to the body positivity movement, research has turned to the importance of positive communication </w:t>
      </w:r>
      <w:r w:rsidRPr="3CDFEB20" w:rsidR="3CDFEB20">
        <w:rPr>
          <w:rFonts w:ascii="Times New Roman" w:hAnsi="Times New Roman" w:eastAsia="Times New Roman" w:cs="Times New Roman"/>
          <w:b w:val="0"/>
          <w:bCs w:val="0"/>
          <w:i w:val="0"/>
          <w:iCs w:val="0"/>
          <w:caps w:val="0"/>
          <w:smallCaps w:val="0"/>
          <w:noProof w:val="0"/>
          <w:color w:val="333333"/>
          <w:sz w:val="24"/>
          <w:szCs w:val="24"/>
          <w:lang w:val="en-US"/>
        </w:rPr>
        <w:t>regarding</w:t>
      </w:r>
      <w:r w:rsidRPr="3CDFEB20" w:rsidR="3CDFEB20">
        <w:rPr>
          <w:rFonts w:ascii="Times New Roman" w:hAnsi="Times New Roman" w:eastAsia="Times New Roman" w:cs="Times New Roman"/>
          <w:b w:val="0"/>
          <w:bCs w:val="0"/>
          <w:i w:val="0"/>
          <w:iCs w:val="0"/>
          <w:caps w:val="0"/>
          <w:smallCaps w:val="0"/>
          <w:noProof w:val="0"/>
          <w:color w:val="333333"/>
          <w:sz w:val="24"/>
          <w:szCs w:val="24"/>
          <w:lang w:val="en-US"/>
        </w:rPr>
        <w:t xml:space="preserve"> body image between mothers and daughters rather than just the avoidance of negative communication. The body positivity movement, which first began in the 1960s, gained popularity in the early 2000s during the “fourth wave” of feminism and the early beginnings of social media; the </w:t>
      </w:r>
      <w:r w:rsidRPr="3CDFEB20" w:rsidR="3CDFEB20">
        <w:rPr>
          <w:rFonts w:ascii="Times New Roman" w:hAnsi="Times New Roman" w:eastAsia="Times New Roman" w:cs="Times New Roman"/>
          <w:b w:val="0"/>
          <w:bCs w:val="0"/>
          <w:i w:val="0"/>
          <w:iCs w:val="0"/>
          <w:caps w:val="0"/>
          <w:smallCaps w:val="0"/>
          <w:noProof w:val="0"/>
          <w:color w:val="333333"/>
          <w:sz w:val="24"/>
          <w:szCs w:val="24"/>
          <w:lang w:val="en-US"/>
        </w:rPr>
        <w:t>objective</w:t>
      </w:r>
      <w:r w:rsidRPr="3CDFEB20" w:rsidR="3CDFEB20">
        <w:rPr>
          <w:rFonts w:ascii="Times New Roman" w:hAnsi="Times New Roman" w:eastAsia="Times New Roman" w:cs="Times New Roman"/>
          <w:b w:val="0"/>
          <w:bCs w:val="0"/>
          <w:i w:val="0"/>
          <w:iCs w:val="0"/>
          <w:caps w:val="0"/>
          <w:smallCaps w:val="0"/>
          <w:noProof w:val="0"/>
          <w:color w:val="333333"/>
          <w:sz w:val="24"/>
          <w:szCs w:val="24"/>
          <w:lang w:val="en-US"/>
        </w:rPr>
        <w:t xml:space="preserve"> of this movement is to challenge societal ideals and promote body diversity (Arroyo et.al., 2020). In fact, when it comes to counteracting any negative cognitive effects of media consumption. Maor and </w:t>
      </w:r>
      <w:r w:rsidRPr="3CDFEB20" w:rsidR="3CDFEB20">
        <w:rPr>
          <w:rFonts w:ascii="Times New Roman" w:hAnsi="Times New Roman" w:eastAsia="Times New Roman" w:cs="Times New Roman"/>
          <w:b w:val="0"/>
          <w:bCs w:val="0"/>
          <w:i w:val="0"/>
          <w:iCs w:val="0"/>
          <w:caps w:val="0"/>
          <w:smallCaps w:val="0"/>
          <w:noProof w:val="0"/>
          <w:color w:val="333333"/>
          <w:sz w:val="24"/>
          <w:szCs w:val="24"/>
          <w:lang w:val="en-US"/>
        </w:rPr>
        <w:t>Cwikel</w:t>
      </w:r>
      <w:r w:rsidRPr="3CDFEB20" w:rsidR="3CDFEB20">
        <w:rPr>
          <w:rFonts w:ascii="Times New Roman" w:hAnsi="Times New Roman" w:eastAsia="Times New Roman" w:cs="Times New Roman"/>
          <w:b w:val="0"/>
          <w:bCs w:val="0"/>
          <w:i w:val="0"/>
          <w:iCs w:val="0"/>
          <w:caps w:val="0"/>
          <w:smallCaps w:val="0"/>
          <w:noProof w:val="0"/>
          <w:color w:val="333333"/>
          <w:sz w:val="24"/>
          <w:szCs w:val="24"/>
          <w:lang w:val="en-US"/>
        </w:rPr>
        <w:t xml:space="preserve"> (2016) found that the mother-daughter relationship is of utmost importance</w:t>
      </w:r>
      <w:r w:rsidRPr="3CDFEB20" w:rsidR="3CDFEB20">
        <w:rPr>
          <w:rFonts w:ascii="Times New Roman" w:hAnsi="Times New Roman" w:eastAsia="Times New Roman" w:cs="Times New Roman"/>
          <w:b w:val="0"/>
          <w:bCs w:val="0"/>
          <w:i w:val="0"/>
          <w:iCs w:val="0"/>
          <w:caps w:val="0"/>
          <w:smallCaps w:val="0"/>
          <w:noProof w:val="0"/>
          <w:color w:val="333333"/>
          <w:sz w:val="24"/>
          <w:szCs w:val="24"/>
          <w:lang w:val="en-US"/>
        </w:rPr>
        <w:t xml:space="preserve">.  </w:t>
      </w:r>
      <w:r w:rsidRPr="3CDFEB20" w:rsidR="3CDFEB20">
        <w:rPr>
          <w:rFonts w:ascii="Times New Roman" w:hAnsi="Times New Roman" w:eastAsia="Times New Roman" w:cs="Times New Roman"/>
          <w:b w:val="0"/>
          <w:bCs w:val="0"/>
          <w:i w:val="0"/>
          <w:iCs w:val="0"/>
          <w:caps w:val="0"/>
          <w:smallCaps w:val="0"/>
          <w:noProof w:val="0"/>
          <w:color w:val="333333"/>
          <w:sz w:val="24"/>
          <w:szCs w:val="24"/>
          <w:lang w:val="en-US"/>
        </w:rPr>
        <w:t xml:space="preserve">They conducted a secondary analysis of a qualitative study in which adult daughters reflected on the ways their mothers had a positive influence on their body image and discovered five strategies were used by their mothers, two of which were giving their daughters positive affirmations and placing more of an emphasis on enjoying food while still making healthier choices. In another study by Arroyo et.al. (2020), a group of 572 women born during the early 2000s were the subject of a cross-sectional analysis at the University of Georgia; these women were in a unique position because they grew up with the “thin ideal” but were also </w:t>
      </w:r>
      <w:r w:rsidRPr="3CDFEB20" w:rsidR="3CDFEB20">
        <w:rPr>
          <w:rFonts w:ascii="Times New Roman" w:hAnsi="Times New Roman" w:eastAsia="Times New Roman" w:cs="Times New Roman"/>
          <w:b w:val="0"/>
          <w:bCs w:val="0"/>
          <w:i w:val="0"/>
          <w:iCs w:val="0"/>
          <w:caps w:val="0"/>
          <w:smallCaps w:val="0"/>
          <w:noProof w:val="0"/>
          <w:color w:val="333333"/>
          <w:sz w:val="24"/>
          <w:szCs w:val="24"/>
          <w:lang w:val="en-US"/>
        </w:rPr>
        <w:t>witnessing</w:t>
      </w:r>
      <w:r w:rsidRPr="3CDFEB20" w:rsidR="3CDFEB20">
        <w:rPr>
          <w:rFonts w:ascii="Times New Roman" w:hAnsi="Times New Roman" w:eastAsia="Times New Roman" w:cs="Times New Roman"/>
          <w:b w:val="0"/>
          <w:bCs w:val="0"/>
          <w:i w:val="0"/>
          <w:iCs w:val="0"/>
          <w:caps w:val="0"/>
          <w:smallCaps w:val="0"/>
          <w:noProof w:val="0"/>
          <w:color w:val="333333"/>
          <w:sz w:val="24"/>
          <w:szCs w:val="24"/>
          <w:lang w:val="en-US"/>
        </w:rPr>
        <w:t xml:space="preserve"> the beginning of “body positivity.” The authors </w:t>
      </w:r>
      <w:r w:rsidRPr="3CDFEB20" w:rsidR="3CDFEB20">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found a positive association with the mothers’ positive body talk with that of the daughter.</w:t>
      </w:r>
      <w:bookmarkEnd w:id="1625528112"/>
    </w:p>
    <w:p w:rsidR="4DE824AE" w:rsidP="50377716" w:rsidRDefault="4DE824AE" w14:paraId="1BD9EC6C" w14:textId="1D6097D4">
      <w:pPr>
        <w:pStyle w:val="Normal"/>
        <w:shd w:val="clear" w:color="auto" w:fill="FFFFFF" w:themeFill="background1"/>
        <w:spacing w:before="0" w:beforeAutospacing="off" w:after="0" w:afterAutospacing="off" w:line="480" w:lineRule="auto"/>
        <w:ind/>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0377716" w:rsidR="50377716">
        <w:rPr>
          <w:rFonts w:ascii="Times New Roman" w:hAnsi="Times New Roman" w:eastAsia="Times New Roman" w:cs="Times New Roman"/>
          <w:b w:val="0"/>
          <w:bCs w:val="0"/>
          <w:i w:val="0"/>
          <w:iCs w:val="0"/>
          <w:caps w:val="0"/>
          <w:smallCaps w:val="0"/>
          <w:noProof w:val="0"/>
          <w:color w:val="333333"/>
          <w:sz w:val="24"/>
          <w:szCs w:val="24"/>
          <w:lang w:val="en-US"/>
        </w:rPr>
        <w:t xml:space="preserve">      A review of English-language dissertations published from 1955 to 2020 by Goslin </w:t>
      </w:r>
      <w:r w:rsidRPr="50377716" w:rsidR="50377716">
        <w:rPr>
          <w:rFonts w:ascii="Times New Roman" w:hAnsi="Times New Roman" w:eastAsia="Times New Roman" w:cs="Times New Roman"/>
          <w:b w:val="0"/>
          <w:bCs w:val="0"/>
          <w:i w:val="0"/>
          <w:iCs w:val="0"/>
          <w:caps w:val="0"/>
          <w:smallCaps w:val="0"/>
          <w:noProof w:val="0"/>
          <w:color w:val="auto"/>
          <w:sz w:val="24"/>
          <w:szCs w:val="24"/>
          <w:lang w:val="en-US"/>
        </w:rPr>
        <w:t>and</w:t>
      </w:r>
      <w:r w:rsidRPr="50377716" w:rsidR="50377716">
        <w:rPr>
          <w:rFonts w:ascii="Times New Roman" w:hAnsi="Times New Roman" w:eastAsia="Times New Roman" w:cs="Times New Roman"/>
          <w:b w:val="0"/>
          <w:bCs w:val="0"/>
          <w:i w:val="0"/>
          <w:iCs w:val="0"/>
          <w:caps w:val="0"/>
          <w:smallCaps w:val="0"/>
          <w:noProof w:val="0"/>
          <w:color w:val="7030A0"/>
          <w:sz w:val="24"/>
          <w:szCs w:val="24"/>
          <w:lang w:val="en-US"/>
        </w:rPr>
        <w:t xml:space="preserve"> </w:t>
      </w:r>
      <w:r w:rsidRPr="50377716" w:rsidR="50377716">
        <w:rPr>
          <w:rFonts w:ascii="Times New Roman" w:hAnsi="Times New Roman" w:eastAsia="Times New Roman" w:cs="Times New Roman"/>
          <w:b w:val="0"/>
          <w:bCs w:val="0"/>
          <w:i w:val="0"/>
          <w:iCs w:val="0"/>
          <w:caps w:val="0"/>
          <w:smallCaps w:val="0"/>
          <w:noProof w:val="0"/>
          <w:color w:val="333333"/>
          <w:sz w:val="24"/>
          <w:szCs w:val="24"/>
          <w:lang w:val="en-US"/>
        </w:rPr>
        <w:t xml:space="preserve">Beauchamp (2023) indicates that more research needs to be conducted on what factors contribute to a positive body image. </w:t>
      </w:r>
      <w:r w:rsidRPr="50377716" w:rsidR="50377716">
        <w:rPr>
          <w:rFonts w:ascii="Times New Roman" w:hAnsi="Times New Roman" w:eastAsia="Times New Roman" w:cs="Times New Roman"/>
          <w:b w:val="0"/>
          <w:bCs w:val="0"/>
          <w:i w:val="0"/>
          <w:iCs w:val="0"/>
          <w:caps w:val="0"/>
          <w:smallCaps w:val="0"/>
          <w:noProof w:val="0"/>
          <w:color w:val="231F20"/>
          <w:sz w:val="24"/>
          <w:szCs w:val="24"/>
          <w:lang w:val="en-US"/>
        </w:rPr>
        <w:t xml:space="preserve"> They reported that the subject of p</w:t>
      </w:r>
      <w:r w:rsidRPr="50377716" w:rsidR="50377716">
        <w:rPr>
          <w:rFonts w:ascii="Times New Roman" w:hAnsi="Times New Roman" w:eastAsia="Times New Roman" w:cs="Times New Roman"/>
          <w:b w:val="0"/>
          <w:bCs w:val="0"/>
          <w:i w:val="0"/>
          <w:iCs w:val="0"/>
          <w:caps w:val="0"/>
          <w:smallCaps w:val="0"/>
          <w:noProof w:val="0"/>
          <w:color w:val="333333"/>
          <w:sz w:val="24"/>
          <w:szCs w:val="24"/>
          <w:lang w:val="en-US"/>
        </w:rPr>
        <w:t xml:space="preserve">ositive body image has only been a part of the literature for slightly over a decade, but pursuing this topic more in the future is essential for teaching mothers better communication skills to instill a positive body image in their daughters. They reported that </w:t>
      </w:r>
      <w:r w:rsidRPr="50377716" w:rsidR="50377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the body positivity movement can be a transforming tool by which mothers can help their daughters become more aware of how the media can affect their perception of themselves.</w:t>
      </w:r>
    </w:p>
    <w:p w:rsidR="4DE824AE" w:rsidP="50377716" w:rsidRDefault="4DE824AE" w14:paraId="7A94B6CF" w14:textId="44A25001">
      <w:pPr>
        <w:pStyle w:val="Normal"/>
        <w:shd w:val="clear" w:color="auto" w:fill="FFFFFF" w:themeFill="background1"/>
        <w:spacing w:before="0" w:beforeAutospacing="off" w:after="0" w:afterAutospacing="off" w:line="480" w:lineRule="auto"/>
        <w:ind w:left="720" w:right="0"/>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bookmarkStart w:name="_Int_kvxFqwZV" w:id="2128989378"/>
      <w:r w:rsidRPr="50377716" w:rsidR="5037771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How Does Body Positivity ‘Fit In?’ (Research Question and Hypotheses)</w:t>
      </w:r>
      <w:bookmarkEnd w:id="2128989378"/>
    </w:p>
    <w:p w:rsidR="4DE824AE" w:rsidP="50377716" w:rsidRDefault="4DE824AE" w14:paraId="148BC282" w14:textId="086B9BCD">
      <w:pPr>
        <w:shd w:val="clear" w:color="auto" w:fill="FFFFFF" w:themeFill="background1"/>
        <w:spacing w:before="0" w:beforeAutospacing="off" w:after="0" w:afterAutospacing="off" w:line="480" w:lineRule="auto"/>
        <w:ind/>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0377716" w:rsidR="50377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Based on the sparse research that has been conducted so far on the effect of the body positivity movement on interpersonal communication between mothers and daughters regarding body image, I would like to propose the following research question: What role does the body positivity movement play in the interpersonal communication between mothers and daughters on the subject of body image? I would hypothesize that the more conversations they have regarding body acceptance, the more a positive body image will be internalized. I also hypothesize that the more conversations center around the thin ideal, the more negative body image will be internalized.</w:t>
      </w:r>
    </w:p>
    <w:p w:rsidR="4DE824AE" w:rsidP="50377716" w:rsidRDefault="4DE824AE" w14:paraId="6F8CED63" w14:textId="53CECB2B">
      <w:pPr>
        <w:shd w:val="clear" w:color="auto" w:fill="FFFFFF" w:themeFill="background1"/>
        <w:spacing w:before="0" w:beforeAutospacing="off" w:after="0" w:afterAutospacing="off" w:line="480" w:lineRule="auto"/>
        <w:ind/>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50377716" w:rsidR="50377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w:t>
      </w:r>
    </w:p>
    <w:p w:rsidR="4DE824AE" w:rsidP="50377716" w:rsidRDefault="4DE824AE" w14:paraId="39A8C4B6" w14:textId="61504DB5">
      <w:pPr>
        <w:pStyle w:val="Normal"/>
        <w:spacing w:before="0" w:beforeAutospacing="off" w:after="240" w:afterAutospacing="off" w:line="480" w:lineRule="auto"/>
        <w:ind/>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GB"/>
        </w:rPr>
      </w:pPr>
      <w:r w:rsidRPr="50377716" w:rsidR="5037771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GB"/>
        </w:rPr>
        <w:t>Section 3: Research Method and Design</w:t>
      </w:r>
    </w:p>
    <w:p w:rsidR="50377716" w:rsidP="50377716" w:rsidRDefault="50377716" w14:paraId="6F0F1C19" w14:textId="33D3FDA3">
      <w:pPr>
        <w:pStyle w:val="Normal"/>
        <w:spacing w:before="0" w:beforeAutospacing="off" w:after="240" w:afterAutospacing="off" w:line="480" w:lineRule="auto"/>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GB"/>
        </w:rPr>
      </w:pPr>
      <w:r w:rsidRPr="50377716" w:rsidR="5037771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GB"/>
        </w:rPr>
        <w:t>Confounding Questions</w:t>
      </w:r>
    </w:p>
    <w:p w:rsidR="4DE824AE" w:rsidP="50377716" w:rsidRDefault="4DE824AE" w14:paraId="5B1A22AB" w14:textId="7BCFED94">
      <w:pPr>
        <w:pStyle w:val="Normal"/>
        <w:shd w:val="clear" w:color="auto" w:fill="FFFFFF" w:themeFill="background1"/>
        <w:spacing w:before="0" w:beforeAutospacing="off" w:after="0" w:afterAutospacing="off" w:line="480" w:lineRule="auto"/>
        <w:ind w:firstLine="72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In an effort to explain my rationale for my proposal, I must first acknowledge that i</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ndivi</w:t>
      </w:r>
      <w:r w:rsidRPr="50377716" w:rsidR="50377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dual beliefs and any resulting discourse about one’s body image is unique for every person, and many extrinsic factors can affect mother-daughter communication in this area. </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For example, one factor that influences mother-daughter communication is age difference.</w:t>
      </w:r>
      <w:r w:rsidRPr="50377716" w:rsidR="50377716">
        <w:rPr>
          <w:rFonts w:ascii="Times New Roman" w:hAnsi="Times New Roman" w:eastAsia="Times New Roman" w:cs="Times New Roman"/>
          <w:b w:val="0"/>
          <w:bCs w:val="0"/>
          <w:i w:val="0"/>
          <w:iCs w:val="0"/>
          <w:caps w:val="0"/>
          <w:smallCaps w:val="0"/>
          <w:noProof w:val="0"/>
          <w:color w:val="0070C0"/>
          <w:sz w:val="24"/>
          <w:szCs w:val="24"/>
          <w:lang w:val="en-GB"/>
        </w:rPr>
        <w:t xml:space="preserve"> </w:t>
      </w:r>
      <w:r w:rsidRPr="50377716" w:rsidR="50377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The age difference between the mother and daughter can</w:t>
      </w:r>
      <w:r w:rsidRPr="50377716" w:rsidR="50377716">
        <w:rPr>
          <w:rFonts w:ascii="Times New Roman" w:hAnsi="Times New Roman" w:eastAsia="Times New Roman" w:cs="Times New Roman"/>
          <w:b w:val="0"/>
          <w:bCs w:val="0"/>
          <w:i w:val="0"/>
          <w:iCs w:val="0"/>
          <w:caps w:val="0"/>
          <w:smallCaps w:val="0"/>
          <w:noProof w:val="0"/>
          <w:color w:val="C00000"/>
          <w:sz w:val="24"/>
          <w:szCs w:val="24"/>
          <w:lang w:val="en-GB"/>
        </w:rPr>
        <w:t xml:space="preserve"> </w:t>
      </w:r>
      <w:r w:rsidRPr="50377716" w:rsidR="50377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be a strong determinant of the content of interpersonal communication and can influence whether </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a mother and daughter</w:t>
      </w:r>
      <w:r w:rsidRPr="50377716" w:rsidR="50377716">
        <w:rPr>
          <w:rFonts w:ascii="Times New Roman" w:hAnsi="Times New Roman" w:eastAsia="Times New Roman" w:cs="Times New Roman"/>
          <w:b w:val="0"/>
          <w:bCs w:val="0"/>
          <w:i w:val="0"/>
          <w:iCs w:val="0"/>
          <w:caps w:val="0"/>
          <w:smallCaps w:val="0"/>
          <w:noProof w:val="0"/>
          <w:color w:val="0070C0"/>
          <w:sz w:val="24"/>
          <w:szCs w:val="24"/>
          <w:lang w:val="en-GB"/>
        </w:rPr>
        <w:t xml:space="preserve"> </w:t>
      </w:r>
      <w:r w:rsidRPr="50377716" w:rsidR="50377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share the same media and social media viewing habits. Another </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 xml:space="preserve">extrinsic factor that influences mother-daughter communication is whether the </w:t>
      </w:r>
      <w:r w:rsidRPr="50377716" w:rsidR="50377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mother is biological or adoptive, and if they of the same ethnicity and cultural background. In addition, the relationship of the daughter to her father or father figures, siblings and other household members, as well as her mother’s own interpersonal communication with them, can have a mitigating effect on the interpersonal communication between the mother and daughter. Further confounding communication is a scenario where a Lesbian couple has adopted a child; the daughter would then have two mothers providing the interpersonal communication (Arroyo, 2020). In situations such as loss or estrangement, the daughter may have a better relationship with a stepmother or other mother figure, such as an older sister or an aunt, and therefore have more meaningful communication about body image with that person. </w:t>
      </w:r>
    </w:p>
    <w:p w:rsidR="4DE824AE" w:rsidP="50377716" w:rsidRDefault="4DE824AE" w14:paraId="65D19657" w14:textId="3226EEC5">
      <w:pPr>
        <w:pStyle w:val="Normal"/>
        <w:shd w:val="clear" w:color="auto" w:fill="FFFFFF" w:themeFill="background1"/>
        <w:spacing w:before="0" w:beforeAutospacing="off" w:after="0" w:afterAutospacing="off" w:line="480" w:lineRule="auto"/>
        <w:ind w:firstLine="72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0377716" w:rsidR="50377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We also must also consider the variables of frequency and type of interactions. The number of video chats or in-person conversations will </w:t>
      </w:r>
      <w:r w:rsidRPr="50377716" w:rsidR="50377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most likely provide</w:t>
      </w:r>
      <w:r w:rsidRPr="50377716" w:rsidR="50377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more prompts to discuss appearance and weight over a specified time than a traditional phone call or text. Other mitigating factors can include whether the daughter was born male or is questioning gender identity, as well as the geographic location and the socioeconomic status of the family (whether they have access to cable TV or Internet as well as healthy food).</w:t>
      </w:r>
    </w:p>
    <w:p w:rsidR="50377716" w:rsidP="50377716" w:rsidRDefault="50377716" w14:paraId="3049B832" w14:textId="194F415E">
      <w:pPr>
        <w:pStyle w:val="Normal"/>
        <w:shd w:val="clear" w:color="auto" w:fill="FFFFFF" w:themeFill="background1"/>
        <w:spacing w:before="0" w:beforeAutospacing="off" w:after="0" w:afterAutospacing="off" w:line="480" w:lineRule="auto"/>
        <w:ind w:firstLine="720"/>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GB"/>
        </w:rPr>
      </w:pPr>
      <w:r w:rsidRPr="50377716" w:rsidR="5037771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GB"/>
        </w:rPr>
        <w:t>Interview Method</w:t>
      </w:r>
    </w:p>
    <w:p w:rsidR="4DE824AE" w:rsidP="50377716" w:rsidRDefault="4DE824AE" w14:paraId="25A9EB77" w14:textId="7631823A">
      <w:pPr>
        <w:pStyle w:val="Normal"/>
        <w:shd w:val="clear" w:color="auto" w:fill="FFFFFF" w:themeFill="background1"/>
        <w:spacing w:before="0" w:beforeAutospacing="off" w:after="0" w:afterAutospacing="off" w:line="480" w:lineRule="auto"/>
        <w:ind w:firstLine="72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0377716" w:rsidR="50377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Therefore, based on the complex variables associated with this issue, I believe the best approach, at least initially, would be an original, qualitative research design that is descriptive in nature: an online focus group made up of women (or people who identify as female) aged 18-25 at the University of Alabama, along with a separate focus group consisting of their mothers or mother figures. With each focus group, to obtain more honest answers, I will interview each participant individually. I will start in the fall of 2024 by posting the focus group opportunity online. When someone contacts me regarding their interest, I will email them a survey asking their age, whether their mother or mother figure will be able to participate via Zoom, why they would like to participate in the project, and whether they are currently struggling with or have ever struggled with an eating disorder. Dependent upon the number of respondents and the number who qualify for the study, I would like to conduct one or more focus groups with seven to 10 pairs of mothers and daughters. I would prefer the interviews to take place via Zoom, but I can plan to schedule a meeting at the Student Center if necessary.</w:t>
      </w:r>
    </w:p>
    <w:p w:rsidR="4DE824AE" w:rsidP="50377716" w:rsidRDefault="4DE824AE" w14:paraId="606E9BE0" w14:textId="5A9E4BF1">
      <w:pPr>
        <w:pStyle w:val="Normal"/>
        <w:shd w:val="clear" w:color="auto" w:fill="FFFFFF" w:themeFill="background1"/>
        <w:spacing w:before="0" w:beforeAutospacing="off" w:after="0" w:afterAutospacing="off" w:line="480" w:lineRule="auto"/>
        <w:ind/>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0377716" w:rsidR="50377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w:t>
      </w:r>
      <w:r>
        <w:tab/>
      </w:r>
      <w:r w:rsidRPr="50377716" w:rsidR="50377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Due to the overwhelmingly complex nature of this topic and the fact that it is under-studied, I would like to use the hermeneutical method of interviewing, an interpretivist approach used by many communication researchers. According to Vandermause and Fleming (2011), with the hermeneutical approach, researchers converse with people with a variety of viewpoints to achieve a “fusion of horizons,” a term coined by hermeneutics founder Hans-Georg Gadamer, to increase their own understanding (Gadamer, 1977). For instance, mothers who grew up on Jane Fonda workouts and Cindy Crawford on the covers of their magazines will have a more difficult grasp of body positivity than today’s women, who may read Self Magazine’s “Diet Culture Detox” with plus-size models on the cover. Also, some women argue that “body positivity” is promoting unhealthy behaviors by communicating the message that it’s OK or normal to be overweight, while “body neutrality” is the preferable term to use. Rather, they say that seeing other women “in shape” encourages and motivates them to pay more attention to their own health. According to Vandermause and Fleming (2011), this kind of approach would nor only respect these differing viewpoints but seek to learn more.</w:t>
      </w:r>
    </w:p>
    <w:p w:rsidR="4DE824AE" w:rsidP="50377716" w:rsidRDefault="4DE824AE" w14:paraId="6CAE014C" w14:textId="2C7688A1">
      <w:pPr>
        <w:pStyle w:val="Normal"/>
        <w:shd w:val="clear" w:color="auto" w:fill="FFFFFF" w:themeFill="background1"/>
        <w:spacing w:before="0" w:beforeAutospacing="off" w:after="0" w:afterAutospacing="off" w:line="480" w:lineRule="auto"/>
        <w:ind w:firstLine="72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0377716" w:rsidR="50377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With this approach, interviewers are not required to have a specific list of questions, but they can use questions as a guide throughout the discussion (Gadamer, 1977). My questions to mothers and daughters in the focus group interview will include but not be limited to the following:</w:t>
      </w:r>
    </w:p>
    <w:p w:rsidR="4DE824AE" w:rsidP="50377716" w:rsidRDefault="4DE824AE" w14:paraId="2DA2C799" w14:textId="76F39BA9">
      <w:pPr>
        <w:pStyle w:val="ListParagraph"/>
        <w:numPr>
          <w:ilvl w:val="0"/>
          <w:numId w:val="9"/>
        </w:numPr>
        <w:shd w:val="clear" w:color="auto" w:fill="FFFFFF" w:themeFill="background1"/>
        <w:spacing w:before="0" w:beforeAutospacing="off" w:after="0" w:afterAutospacing="off" w:line="480" w:lineRule="auto"/>
        <w:ind w:right="0"/>
        <w:jc w:val="left"/>
        <w:rPr>
          <w:rFonts w:ascii="Times New Roman" w:hAnsi="Times New Roman" w:eastAsia="Times New Roman" w:cs="Times New Roman"/>
          <w:b w:val="0"/>
          <w:bCs w:val="0"/>
          <w:i w:val="0"/>
          <w:iCs w:val="0"/>
          <w:caps w:val="0"/>
          <w:smallCaps w:val="0"/>
          <w:noProof w:val="0"/>
          <w:color w:val="auto"/>
          <w:sz w:val="24"/>
          <w:szCs w:val="24"/>
          <w:lang w:val="en-GB"/>
        </w:rPr>
      </w:pP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How influential do you believe that your communication with your mother/daughter is in health</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 xml:space="preserve"> </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behavior</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s</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 xml:space="preserve"> that you choose to engage in?</w:t>
      </w:r>
    </w:p>
    <w:p w:rsidR="4DE824AE" w:rsidP="50377716" w:rsidRDefault="4DE824AE" w14:paraId="08FB371D" w14:textId="148554C7">
      <w:pPr>
        <w:pStyle w:val="ListParagraph"/>
        <w:numPr>
          <w:ilvl w:val="0"/>
          <w:numId w:val="9"/>
        </w:numPr>
        <w:shd w:val="clear" w:color="auto" w:fill="FFFFFF" w:themeFill="background1"/>
        <w:spacing w:before="0" w:beforeAutospacing="off" w:after="0" w:afterAutospacing="off" w:line="480" w:lineRule="auto"/>
        <w:ind w:right="0"/>
        <w:jc w:val="left"/>
        <w:rPr>
          <w:rFonts w:ascii="Times New Roman" w:hAnsi="Times New Roman" w:eastAsia="Times New Roman" w:cs="Times New Roman"/>
          <w:b w:val="0"/>
          <w:bCs w:val="0"/>
          <w:i w:val="0"/>
          <w:iCs w:val="0"/>
          <w:caps w:val="0"/>
          <w:smallCaps w:val="0"/>
          <w:noProof w:val="0"/>
          <w:color w:val="auto"/>
          <w:sz w:val="24"/>
          <w:szCs w:val="24"/>
          <w:lang w:val="en-GB"/>
        </w:rPr>
      </w:pP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 xml:space="preserve">How influential do you believe that external influences (e.g., TV, magazines, social media, influencers, websites) are in health </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behaviors</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 xml:space="preserve"> that you choose to engage in?</w:t>
      </w:r>
    </w:p>
    <w:p w:rsidR="4DE824AE" w:rsidP="50377716" w:rsidRDefault="4DE824AE" w14:paraId="6925CD1C" w14:textId="553D5C95">
      <w:pPr>
        <w:pStyle w:val="ListParagraph"/>
        <w:numPr>
          <w:ilvl w:val="0"/>
          <w:numId w:val="9"/>
        </w:numPr>
        <w:shd w:val="clear" w:color="auto" w:fill="FFFFFF" w:themeFill="background1"/>
        <w:spacing w:before="0" w:beforeAutospacing="off" w:after="0" w:afterAutospacing="off" w:line="480" w:lineRule="auto"/>
        <w:ind w:right="0"/>
        <w:jc w:val="left"/>
        <w:rPr>
          <w:rFonts w:ascii="Times New Roman" w:hAnsi="Times New Roman" w:eastAsia="Times New Roman" w:cs="Times New Roman"/>
          <w:b w:val="0"/>
          <w:bCs w:val="0"/>
          <w:i w:val="0"/>
          <w:iCs w:val="0"/>
          <w:caps w:val="0"/>
          <w:smallCaps w:val="0"/>
          <w:noProof w:val="0"/>
          <w:color w:val="auto"/>
          <w:sz w:val="24"/>
          <w:szCs w:val="24"/>
          <w:lang w:val="en-GB"/>
        </w:rPr>
      </w:pP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Do you and your mother/daughter tend to view these mediated messages together or separately? If you view these mediated messages together, what sort of discussions do you have while you are viewing them (or shortly after viewing them)?</w:t>
      </w:r>
    </w:p>
    <w:p w:rsidR="4DE824AE" w:rsidP="50377716" w:rsidRDefault="4DE824AE" w14:paraId="0F6544AF" w14:textId="7433633F">
      <w:pPr>
        <w:pStyle w:val="ListParagraph"/>
        <w:numPr>
          <w:ilvl w:val="0"/>
          <w:numId w:val="9"/>
        </w:numPr>
        <w:shd w:val="clear" w:color="auto" w:fill="FFFFFF" w:themeFill="background1"/>
        <w:spacing w:before="0" w:beforeAutospacing="off" w:after="0" w:afterAutospacing="off" w:line="480" w:lineRule="auto"/>
        <w:ind w:right="0"/>
        <w:jc w:val="left"/>
        <w:rPr>
          <w:rFonts w:ascii="Times New Roman" w:hAnsi="Times New Roman" w:eastAsia="Times New Roman" w:cs="Times New Roman"/>
          <w:b w:val="0"/>
          <w:bCs w:val="0"/>
          <w:i w:val="0"/>
          <w:iCs w:val="0"/>
          <w:caps w:val="0"/>
          <w:smallCaps w:val="0"/>
          <w:noProof w:val="0"/>
          <w:color w:val="auto"/>
          <w:sz w:val="24"/>
          <w:szCs w:val="24"/>
          <w:lang w:val="en-GB"/>
        </w:rPr>
      </w:pP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 xml:space="preserve">What other factors have influenced the health </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behaviors</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 xml:space="preserve"> that you choose to engage in?</w:t>
      </w:r>
    </w:p>
    <w:p w:rsidR="4DE824AE" w:rsidP="50377716" w:rsidRDefault="4DE824AE" w14:paraId="5F2C5D74" w14:textId="7D214738">
      <w:pPr>
        <w:pStyle w:val="ListParagraph"/>
        <w:numPr>
          <w:ilvl w:val="0"/>
          <w:numId w:val="9"/>
        </w:numPr>
        <w:shd w:val="clear" w:color="auto" w:fill="FFFFFF" w:themeFill="background1"/>
        <w:spacing w:before="0" w:beforeAutospacing="off" w:after="0" w:afterAutospacing="off" w:line="480" w:lineRule="auto"/>
        <w:ind w:right="0"/>
        <w:jc w:val="left"/>
        <w:rPr>
          <w:rFonts w:ascii="Times New Roman" w:hAnsi="Times New Roman" w:eastAsia="Times New Roman" w:cs="Times New Roman"/>
          <w:b w:val="0"/>
          <w:bCs w:val="0"/>
          <w:i w:val="0"/>
          <w:iCs w:val="0"/>
          <w:caps w:val="0"/>
          <w:smallCaps w:val="0"/>
          <w:noProof w:val="0"/>
          <w:color w:val="auto"/>
          <w:sz w:val="24"/>
          <w:szCs w:val="24"/>
          <w:lang w:val="en-GB"/>
        </w:rPr>
      </w:pP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 xml:space="preserve"> </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 xml:space="preserve">In general, which factors have the strongest influence over the health </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behaviors</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 xml:space="preserve"> that you choose to engage in?</w:t>
      </w:r>
    </w:p>
    <w:p w:rsidR="4DE824AE" w:rsidP="50377716" w:rsidRDefault="4DE824AE" w14:paraId="10229B50" w14:textId="78BFE90E">
      <w:pPr>
        <w:pStyle w:val="Normal"/>
        <w:shd w:val="clear" w:color="auto" w:fill="FFFFFF" w:themeFill="background1"/>
        <w:spacing w:before="0" w:beforeAutospacing="off" w:after="0" w:afterAutospacing="off" w:line="480" w:lineRule="auto"/>
        <w:ind w:firstLine="72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0377716" w:rsidR="50377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After all focus groups have been conducted, I will review my video recordings as well as interview transcripts to look for themes, new </w:t>
      </w:r>
      <w:r w:rsidRPr="50377716" w:rsidR="50377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insights</w:t>
      </w:r>
      <w:r w:rsidRPr="50377716" w:rsidR="50377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and implications for further research.</w:t>
      </w:r>
    </w:p>
    <w:p w:rsidR="4DE824AE" w:rsidP="50377716" w:rsidRDefault="4DE824AE" w14:paraId="51D6273B" w14:textId="64D4271B">
      <w:pPr>
        <w:pStyle w:val="Normal"/>
        <w:shd w:val="clear" w:color="auto" w:fill="FFFFFF" w:themeFill="background1"/>
        <w:spacing w:before="0" w:beforeAutospacing="off" w:after="0" w:afterAutospacing="off" w:line="480" w:lineRule="auto"/>
        <w:ind w:left="720" w:right="0" w:hanging="360"/>
        <w:jc w:val="left"/>
        <w:rPr>
          <w:rFonts w:ascii="Times New Roman" w:hAnsi="Times New Roman" w:eastAsia="Times New Roman" w:cs="Times New Roman"/>
          <w:b w:val="0"/>
          <w:bCs w:val="0"/>
          <w:i w:val="0"/>
          <w:iCs w:val="0"/>
          <w:caps w:val="0"/>
          <w:smallCaps w:val="0"/>
          <w:noProof w:val="0"/>
          <w:color w:val="0070C0"/>
          <w:sz w:val="24"/>
          <w:szCs w:val="24"/>
          <w:lang w:val="en-GB"/>
        </w:rPr>
      </w:pPr>
      <w:r w:rsidRPr="50377716" w:rsidR="50377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w:t>
      </w:r>
    </w:p>
    <w:p w:rsidR="4DE824AE" w:rsidP="50377716" w:rsidRDefault="4DE824AE" w14:paraId="2F2FDFC4" w14:textId="7869D3CD">
      <w:pPr>
        <w:pStyle w:val="Normal"/>
        <w:shd w:val="clear" w:color="auto" w:fill="FFFFFF" w:themeFill="background1"/>
        <w:spacing w:before="0" w:beforeAutospacing="off" w:after="0" w:afterAutospacing="off" w:line="480" w:lineRule="auto"/>
        <w:ind/>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GB"/>
        </w:rPr>
      </w:pPr>
      <w:r w:rsidRPr="50377716" w:rsidR="5037771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GB"/>
        </w:rPr>
        <w:t>Practical/Ethical Considerations and Limitations</w:t>
      </w:r>
    </w:p>
    <w:p w:rsidR="4DE824AE" w:rsidP="50377716" w:rsidRDefault="4DE824AE" w14:paraId="28714954" w14:textId="0081715F">
      <w:pPr>
        <w:pStyle w:val="Normal"/>
        <w:shd w:val="clear" w:color="auto" w:fill="FFFFFF" w:themeFill="background1"/>
        <w:spacing w:before="0" w:beforeAutospacing="off" w:after="0" w:afterAutospacing="off" w:line="480" w:lineRule="auto"/>
        <w:ind/>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0377716" w:rsidR="50377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w:t>
      </w:r>
      <w:r>
        <w:tab/>
      </w:r>
      <w:r w:rsidRPr="50377716" w:rsidR="50377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Although college students would be a convenient site to find women ages 18 to 25, I realize it may not be the most representative sample. However, I will make a concerted effort to include college women of all shapes and sizes, ethnic, and socioeconomic backgrounds. I would eventually also want to include women who are not in college as well as those who live at home while in college versus on campus because the level of exposure to media and the frequency and content of conversations with their mothers will differ with these populations.</w:t>
      </w:r>
    </w:p>
    <w:p w:rsidR="4DE824AE" w:rsidP="50377716" w:rsidRDefault="4DE824AE" w14:paraId="4844D080" w14:textId="7B3C74E3">
      <w:pPr>
        <w:pStyle w:val="Normal"/>
        <w:shd w:val="clear" w:color="auto" w:fill="FFFFFF" w:themeFill="background1"/>
        <w:spacing w:before="0" w:beforeAutospacing="off" w:after="0" w:afterAutospacing="off" w:line="480" w:lineRule="auto"/>
        <w:ind/>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0377716" w:rsidR="50377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w:t>
      </w:r>
      <w:r>
        <w:tab/>
      </w:r>
      <w:r w:rsidRPr="50377716" w:rsidR="50377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The most obvious ethical issue is that this subject can be an emotional trigger for women suffering from anxiety, depression, Body Dysmorphic Disorder, or an eating disorder. This would especially be the case if the woman has suffered physical, sexual or emotional abuse. After gathering a pool of interested participants, I will provide a questionnaire with one of the questions being whether they are receiving treatment for an eating disorder or mental health condition or if they have sought treatment in the past but discontinued or were unsuccessful.  I am aware that many women have struggled with these issues but never sought help or were never formally diagnosed; I as the researcher would need to depend on the participants for transparency and truthfulness when answering this question. Therefore, I probably would not include those who answer “yes” in this study.</w:t>
      </w:r>
    </w:p>
    <w:p w:rsidR="4DE824AE" w:rsidP="50377716" w:rsidRDefault="4DE824AE" w14:paraId="189190F4" w14:textId="50E03E94">
      <w:pPr>
        <w:shd w:val="clear" w:color="auto" w:fill="FFFFFF" w:themeFill="background1"/>
        <w:spacing w:before="0" w:beforeAutospacing="off" w:after="0" w:afterAutospacing="off" w:line="480" w:lineRule="auto"/>
        <w:ind/>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pPr>
      <w:r w:rsidRPr="50377716" w:rsidR="50377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w:t>
      </w:r>
      <w:r>
        <w:tab/>
      </w:r>
      <w:r w:rsidRPr="50377716" w:rsidR="50377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Those who choose to use a hermeneutical approach must be aware of their own biases and how their own experience with the subject can affect their interpretations of the data (Gadamer, 1977). I addressed this matter in my positionality statement, where I stated that I would stay professional and objective through the course of the research. Lastly, I would also guarantee through the Institutional Review Board that all information will be kept confidential; that includes written transcripts and audio/video recordings. When filling out their informed consent forms, both the mothers and daughters will choose pseudonyms.</w:t>
      </w:r>
    </w:p>
    <w:p w:rsidR="50377716" w:rsidP="50377716" w:rsidRDefault="50377716" w14:paraId="044A4A66" w14:textId="2ED4F594">
      <w:pPr>
        <w:pStyle w:val="Normal"/>
        <w:shd w:val="clear" w:color="auto" w:fill="FFFFFF" w:themeFill="background1"/>
        <w:spacing w:before="0" w:beforeAutospacing="off" w:after="0" w:afterAutospacing="off" w:line="480" w:lineRule="auto"/>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GB"/>
        </w:rPr>
      </w:pPr>
    </w:p>
    <w:p w:rsidR="4DE824AE" w:rsidP="50377716" w:rsidRDefault="4DE824AE" w14:paraId="758DEF36" w14:textId="38E02E03">
      <w:pPr>
        <w:shd w:val="clear" w:color="auto" w:fill="FFFFFF" w:themeFill="background1"/>
        <w:spacing w:before="0" w:beforeAutospacing="off" w:after="0" w:afterAutospacing="off" w:line="480" w:lineRule="auto"/>
        <w:ind/>
        <w:jc w:val="center"/>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GB"/>
        </w:rPr>
      </w:pPr>
      <w:r w:rsidRPr="50377716" w:rsidR="5037771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GB"/>
        </w:rPr>
        <w:t>Conclusion/Anticipated Contributions and Implications</w:t>
      </w:r>
    </w:p>
    <w:p w:rsidR="4DE824AE" w:rsidP="50377716" w:rsidRDefault="4DE824AE" w14:paraId="2F95025B" w14:textId="05814FA8">
      <w:pPr>
        <w:pStyle w:val="Normal"/>
        <w:shd w:val="clear" w:color="auto" w:fill="FFFFFF" w:themeFill="background1"/>
        <w:spacing w:before="0" w:beforeAutospacing="off" w:after="0" w:afterAutospacing="off" w:line="480" w:lineRule="auto"/>
        <w:ind w:left="0" w:firstLine="720"/>
        <w:jc w:val="left"/>
        <w:rPr>
          <w:rFonts w:ascii="Times New Roman" w:hAnsi="Times New Roman" w:eastAsia="Times New Roman" w:cs="Times New Roman"/>
          <w:b w:val="0"/>
          <w:bCs w:val="0"/>
          <w:i w:val="0"/>
          <w:iCs w:val="0"/>
          <w:caps w:val="0"/>
          <w:smallCaps w:val="0"/>
          <w:noProof w:val="0"/>
          <w:color w:val="auto"/>
          <w:sz w:val="24"/>
          <w:szCs w:val="24"/>
          <w:lang w:val="en-GB"/>
        </w:rPr>
      </w:pP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 xml:space="preserve">Earlier I discussed how </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previous</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 xml:space="preserve"> research strongly </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indicates</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 xml:space="preserve"> that body positivity is a missing puzzle piece in improving mother-daughter communication as it relates to their health </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behaviors</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 xml:space="preserve"> and choices. Using this knowledge in conjunction with my focus group findings, I hope to further </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demonstrate</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 xml:space="preserve"> how </w:t>
      </w:r>
      <w:r w:rsidRPr="50377716" w:rsidR="50377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mothers and daughters can use body positivity as a social comparison tool to improve their communication with each other</w:t>
      </w:r>
      <w:r w:rsidRPr="50377716" w:rsidR="5037771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GB"/>
        </w:rPr>
        <w:t xml:space="preserve"> about their body image. Goslin and Beauchamp (2023) assert that mothers can use the concept of body positivity to help their daughters be more resistant to media messages about ideal body types, but </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 xml:space="preserve">I </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anticipate</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 xml:space="preserve"> that future research, including my own, will </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provide</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 xml:space="preserve"> new insights into the often-overlooked positive side of social comparison. A recent study by Meier and Schafer (2017) shows that social network sites like Instagram can be both motivational and inspirational and can lead to positive benefits. Some mothers and daughters may use certain images to encourage each other to exercise and </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perhaps even</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 xml:space="preserve"> work out together, as in recent years more “mother-daughter” workouts have trended on Instagram, </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YouTube</w:t>
      </w: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 xml:space="preserve"> and Facebook.</w:t>
      </w:r>
    </w:p>
    <w:p w:rsidR="4DE824AE" w:rsidP="50377716" w:rsidRDefault="4DE824AE" w14:paraId="4AE1ED8D" w14:textId="614CB223">
      <w:pPr>
        <w:pStyle w:val="Normal"/>
        <w:shd w:val="clear" w:color="auto" w:fill="FFFFFF" w:themeFill="background1"/>
        <w:spacing w:before="0" w:beforeAutospacing="off" w:after="0" w:afterAutospacing="off" w:line="480" w:lineRule="auto"/>
        <w:ind w:firstLine="720"/>
        <w:jc w:val="left"/>
        <w:rPr>
          <w:rFonts w:ascii="Times New Roman" w:hAnsi="Times New Roman" w:eastAsia="Times New Roman" w:cs="Times New Roman"/>
          <w:b w:val="0"/>
          <w:bCs w:val="0"/>
          <w:i w:val="0"/>
          <w:iCs w:val="0"/>
          <w:caps w:val="0"/>
          <w:smallCaps w:val="0"/>
          <w:noProof w:val="0"/>
          <w:color w:val="auto"/>
          <w:sz w:val="24"/>
          <w:szCs w:val="24"/>
          <w:lang w:val="en-GB"/>
        </w:rPr>
      </w:pPr>
      <w:r w:rsidRPr="50377716" w:rsidR="50377716">
        <w:rPr>
          <w:rFonts w:ascii="Times New Roman" w:hAnsi="Times New Roman" w:eastAsia="Times New Roman" w:cs="Times New Roman"/>
          <w:b w:val="0"/>
          <w:bCs w:val="0"/>
          <w:i w:val="0"/>
          <w:iCs w:val="0"/>
          <w:caps w:val="0"/>
          <w:smallCaps w:val="0"/>
          <w:noProof w:val="0"/>
          <w:color w:val="auto"/>
          <w:sz w:val="24"/>
          <w:szCs w:val="24"/>
          <w:lang w:val="en-GB"/>
        </w:rPr>
        <w:t>Research has come a long way since negative body image and its connection with disordered eating first garnered national attention more than 40 years ago, but we still have much to learn. I look forward to where this research leads in the future, but my primary purpose with this study is to get a closer look at how mothers and daughters communicate with each other about their bodies, weight and appearance, particularly in light of this new body positivity movement. I would like to use my findings to contribute to the literature on mother-daughter interpersonal communication as it relates to body image and provide another resource for clinicians to use in future interventions.</w:t>
      </w:r>
    </w:p>
    <w:p w:rsidR="1C46A4DB" w:rsidP="50377716" w:rsidRDefault="1C46A4DB" w14:paraId="5D438522" w14:textId="1EE689C0">
      <w:pPr>
        <w:pStyle w:val="Normal"/>
        <w:shd w:val="clear" w:color="auto" w:fill="FFFFFF" w:themeFill="background1"/>
        <w:spacing w:before="0" w:beforeAutospacing="off" w:after="0" w:afterAutospacing="off" w:line="480" w:lineRule="auto"/>
        <w:ind w:left="2160" w:hanging="0"/>
        <w:jc w:val="left"/>
        <w:rPr>
          <w:rFonts w:ascii="Times New Roman" w:hAnsi="Times New Roman" w:eastAsia="Times New Roman" w:cs="Times New Roman"/>
          <w:b w:val="0"/>
          <w:bCs w:val="0"/>
          <w:i w:val="0"/>
          <w:iCs w:val="0"/>
          <w:caps w:val="0"/>
          <w:smallCaps w:val="0"/>
          <w:noProof w:val="0"/>
          <w:color w:val="auto"/>
          <w:sz w:val="24"/>
          <w:szCs w:val="24"/>
          <w:lang w:val="en-US"/>
        </w:rPr>
      </w:pPr>
    </w:p>
    <w:p w:rsidR="1C46A4DB" w:rsidP="50377716" w:rsidRDefault="1C46A4DB" w14:paraId="607071F8" w14:textId="24AA3896">
      <w:pPr>
        <w:pStyle w:val="Normal"/>
        <w:shd w:val="clear" w:color="auto" w:fill="FFFFFF" w:themeFill="background1"/>
        <w:spacing w:before="0" w:beforeAutospacing="off" w:after="0" w:afterAutospacing="off" w:line="480" w:lineRule="auto"/>
        <w:ind w:left="2160" w:hanging="0"/>
        <w:jc w:val="left"/>
        <w:rPr>
          <w:rFonts w:ascii="Times New Roman" w:hAnsi="Times New Roman" w:eastAsia="Times New Roman" w:cs="Times New Roman"/>
          <w:b w:val="0"/>
          <w:bCs w:val="0"/>
          <w:i w:val="0"/>
          <w:iCs w:val="0"/>
          <w:caps w:val="0"/>
          <w:smallCaps w:val="0"/>
          <w:noProof w:val="0"/>
          <w:color w:val="auto"/>
          <w:sz w:val="24"/>
          <w:szCs w:val="24"/>
          <w:lang w:val="en-US"/>
        </w:rPr>
      </w:pPr>
    </w:p>
    <w:p w:rsidR="50377716" w:rsidP="50377716" w:rsidRDefault="50377716" w14:paraId="092DD628" w14:textId="17C71204">
      <w:pPr>
        <w:pStyle w:val="ListParagraph"/>
        <w:shd w:val="clear" w:color="auto" w:fill="FFFFFF" w:themeFill="background1"/>
        <w:spacing w:before="0" w:beforeAutospacing="off" w:after="0" w:afterAutospacing="off" w:line="480" w:lineRule="auto"/>
        <w:ind w:left="2160" w:hanging="0"/>
        <w:jc w:val="center"/>
        <w:rPr>
          <w:rFonts w:ascii="Times New Roman" w:hAnsi="Times New Roman" w:eastAsia="Times New Roman" w:cs="Times New Roman"/>
          <w:b w:val="1"/>
          <w:bCs w:val="1"/>
          <w:i w:val="0"/>
          <w:iCs w:val="0"/>
          <w:caps w:val="0"/>
          <w:smallCaps w:val="0"/>
          <w:noProof w:val="0"/>
          <w:color w:val="333333"/>
          <w:sz w:val="24"/>
          <w:szCs w:val="24"/>
          <w:lang w:val="en-US"/>
        </w:rPr>
      </w:pPr>
    </w:p>
    <w:p w:rsidR="50377716" w:rsidP="50377716" w:rsidRDefault="50377716" w14:paraId="29D2C913" w14:textId="5186BE76">
      <w:pPr>
        <w:pStyle w:val="ListParagraph"/>
        <w:shd w:val="clear" w:color="auto" w:fill="FFFFFF" w:themeFill="background1"/>
        <w:spacing w:before="0" w:beforeAutospacing="off" w:after="0" w:afterAutospacing="off" w:line="480" w:lineRule="auto"/>
        <w:ind w:left="2160" w:hanging="0"/>
        <w:jc w:val="center"/>
        <w:rPr>
          <w:rFonts w:ascii="Times New Roman" w:hAnsi="Times New Roman" w:eastAsia="Times New Roman" w:cs="Times New Roman"/>
          <w:b w:val="1"/>
          <w:bCs w:val="1"/>
          <w:i w:val="0"/>
          <w:iCs w:val="0"/>
          <w:caps w:val="0"/>
          <w:smallCaps w:val="0"/>
          <w:noProof w:val="0"/>
          <w:color w:val="333333"/>
          <w:sz w:val="24"/>
          <w:szCs w:val="24"/>
          <w:lang w:val="en-US"/>
        </w:rPr>
      </w:pPr>
    </w:p>
    <w:p w:rsidR="50377716" w:rsidP="50377716" w:rsidRDefault="50377716" w14:paraId="35539045" w14:textId="3BA53D70">
      <w:pPr>
        <w:pStyle w:val="ListParagraph"/>
        <w:shd w:val="clear" w:color="auto" w:fill="FFFFFF" w:themeFill="background1"/>
        <w:spacing w:before="0" w:beforeAutospacing="off" w:after="0" w:afterAutospacing="off" w:line="480" w:lineRule="auto"/>
        <w:ind w:left="2160" w:hanging="0"/>
        <w:jc w:val="center"/>
        <w:rPr>
          <w:rFonts w:ascii="Times New Roman" w:hAnsi="Times New Roman" w:eastAsia="Times New Roman" w:cs="Times New Roman"/>
          <w:b w:val="1"/>
          <w:bCs w:val="1"/>
          <w:i w:val="0"/>
          <w:iCs w:val="0"/>
          <w:caps w:val="0"/>
          <w:smallCaps w:val="0"/>
          <w:noProof w:val="0"/>
          <w:color w:val="333333"/>
          <w:sz w:val="24"/>
          <w:szCs w:val="24"/>
          <w:lang w:val="en-US"/>
        </w:rPr>
      </w:pPr>
    </w:p>
    <w:p w:rsidR="50377716" w:rsidP="50377716" w:rsidRDefault="50377716" w14:paraId="73BD970C" w14:textId="67090E54">
      <w:pPr>
        <w:pStyle w:val="ListParagraph"/>
        <w:shd w:val="clear" w:color="auto" w:fill="FFFFFF" w:themeFill="background1"/>
        <w:spacing w:before="0" w:beforeAutospacing="off" w:after="0" w:afterAutospacing="off" w:line="480" w:lineRule="auto"/>
        <w:ind w:left="2160" w:hanging="0"/>
        <w:jc w:val="center"/>
        <w:rPr>
          <w:rFonts w:ascii="Times New Roman" w:hAnsi="Times New Roman" w:eastAsia="Times New Roman" w:cs="Times New Roman"/>
          <w:b w:val="1"/>
          <w:bCs w:val="1"/>
          <w:i w:val="0"/>
          <w:iCs w:val="0"/>
          <w:caps w:val="0"/>
          <w:smallCaps w:val="0"/>
          <w:noProof w:val="0"/>
          <w:color w:val="333333"/>
          <w:sz w:val="24"/>
          <w:szCs w:val="24"/>
          <w:lang w:val="en-US"/>
        </w:rPr>
      </w:pPr>
    </w:p>
    <w:p w:rsidR="50377716" w:rsidP="50377716" w:rsidRDefault="50377716" w14:paraId="0FE02D3F" w14:textId="159890C0">
      <w:pPr>
        <w:pStyle w:val="ListParagraph"/>
        <w:shd w:val="clear" w:color="auto" w:fill="FFFFFF" w:themeFill="background1"/>
        <w:spacing w:before="0" w:beforeAutospacing="off" w:after="0" w:afterAutospacing="off" w:line="480" w:lineRule="auto"/>
        <w:ind w:left="2160" w:hanging="0"/>
        <w:jc w:val="center"/>
        <w:rPr>
          <w:rFonts w:ascii="Times New Roman" w:hAnsi="Times New Roman" w:eastAsia="Times New Roman" w:cs="Times New Roman"/>
          <w:b w:val="1"/>
          <w:bCs w:val="1"/>
          <w:i w:val="0"/>
          <w:iCs w:val="0"/>
          <w:caps w:val="0"/>
          <w:smallCaps w:val="0"/>
          <w:noProof w:val="0"/>
          <w:color w:val="333333"/>
          <w:sz w:val="24"/>
          <w:szCs w:val="24"/>
          <w:lang w:val="en-US"/>
        </w:rPr>
      </w:pPr>
    </w:p>
    <w:p w:rsidR="50377716" w:rsidP="50377716" w:rsidRDefault="50377716" w14:paraId="3ADCE346" w14:textId="411B2296">
      <w:pPr>
        <w:pStyle w:val="Normal"/>
        <w:shd w:val="clear" w:color="auto" w:fill="FFFFFF" w:themeFill="background1"/>
        <w:spacing w:before="0" w:beforeAutospacing="off" w:after="0" w:afterAutospacing="off" w:line="480" w:lineRule="auto"/>
        <w:ind w:left="1440" w:hanging="0"/>
        <w:jc w:val="center"/>
        <w:rPr>
          <w:rFonts w:ascii="Times New Roman" w:hAnsi="Times New Roman" w:eastAsia="Times New Roman" w:cs="Times New Roman"/>
          <w:b w:val="1"/>
          <w:bCs w:val="1"/>
          <w:i w:val="0"/>
          <w:iCs w:val="0"/>
          <w:caps w:val="0"/>
          <w:smallCaps w:val="0"/>
          <w:noProof w:val="0"/>
          <w:color w:val="333333"/>
          <w:sz w:val="24"/>
          <w:szCs w:val="24"/>
          <w:lang w:val="en-US"/>
        </w:rPr>
      </w:pPr>
    </w:p>
    <w:p w:rsidR="50377716" w:rsidP="50377716" w:rsidRDefault="50377716" w14:paraId="205E6F98" w14:textId="164D9EB9">
      <w:pPr>
        <w:pStyle w:val="ListParagraph"/>
        <w:shd w:val="clear" w:color="auto" w:fill="FFFFFF" w:themeFill="background1"/>
        <w:spacing w:before="0" w:beforeAutospacing="off" w:after="0" w:afterAutospacing="off" w:line="480" w:lineRule="auto"/>
        <w:ind w:left="2160" w:hanging="0"/>
        <w:jc w:val="center"/>
        <w:rPr>
          <w:rFonts w:ascii="Times New Roman" w:hAnsi="Times New Roman" w:eastAsia="Times New Roman" w:cs="Times New Roman"/>
          <w:b w:val="1"/>
          <w:bCs w:val="1"/>
          <w:i w:val="0"/>
          <w:iCs w:val="0"/>
          <w:caps w:val="0"/>
          <w:smallCaps w:val="0"/>
          <w:noProof w:val="0"/>
          <w:color w:val="333333"/>
          <w:sz w:val="24"/>
          <w:szCs w:val="24"/>
          <w:lang w:val="en-US"/>
        </w:rPr>
      </w:pPr>
    </w:p>
    <w:p w:rsidR="50377716" w:rsidP="50377716" w:rsidRDefault="50377716" w14:paraId="7AD419E0" w14:textId="3DD993F6">
      <w:pPr>
        <w:pStyle w:val="ListParagraph"/>
        <w:shd w:val="clear" w:color="auto" w:fill="FFFFFF" w:themeFill="background1"/>
        <w:spacing w:before="0" w:beforeAutospacing="off" w:after="0" w:afterAutospacing="off" w:line="480" w:lineRule="auto"/>
        <w:ind w:left="2160" w:hanging="0"/>
        <w:jc w:val="center"/>
        <w:rPr>
          <w:rFonts w:ascii="Times New Roman" w:hAnsi="Times New Roman" w:eastAsia="Times New Roman" w:cs="Times New Roman"/>
          <w:b w:val="1"/>
          <w:bCs w:val="1"/>
          <w:i w:val="0"/>
          <w:iCs w:val="0"/>
          <w:caps w:val="0"/>
          <w:smallCaps w:val="0"/>
          <w:noProof w:val="0"/>
          <w:color w:val="333333"/>
          <w:sz w:val="24"/>
          <w:szCs w:val="24"/>
          <w:lang w:val="en-US"/>
        </w:rPr>
      </w:pPr>
    </w:p>
    <w:p w:rsidR="50377716" w:rsidP="50377716" w:rsidRDefault="50377716" w14:paraId="50BF10A7" w14:textId="69799BB7">
      <w:pPr>
        <w:pStyle w:val="ListParagraph"/>
        <w:shd w:val="clear" w:color="auto" w:fill="FFFFFF" w:themeFill="background1"/>
        <w:spacing w:before="0" w:beforeAutospacing="off" w:after="0" w:afterAutospacing="off" w:line="480" w:lineRule="auto"/>
        <w:ind w:left="2160" w:hanging="0"/>
        <w:jc w:val="center"/>
        <w:rPr>
          <w:rFonts w:ascii="Times New Roman" w:hAnsi="Times New Roman" w:eastAsia="Times New Roman" w:cs="Times New Roman"/>
          <w:b w:val="1"/>
          <w:bCs w:val="1"/>
          <w:i w:val="0"/>
          <w:iCs w:val="0"/>
          <w:caps w:val="0"/>
          <w:smallCaps w:val="0"/>
          <w:noProof w:val="0"/>
          <w:color w:val="333333"/>
          <w:sz w:val="24"/>
          <w:szCs w:val="24"/>
          <w:lang w:val="en-US"/>
        </w:rPr>
      </w:pPr>
    </w:p>
    <w:p w:rsidR="50377716" w:rsidP="50377716" w:rsidRDefault="50377716" w14:paraId="631B5CA3" w14:textId="3945574E">
      <w:pPr>
        <w:pStyle w:val="ListParagraph"/>
        <w:shd w:val="clear" w:color="auto" w:fill="FFFFFF" w:themeFill="background1"/>
        <w:spacing w:before="0" w:beforeAutospacing="off" w:after="0" w:afterAutospacing="off" w:line="480" w:lineRule="auto"/>
        <w:ind w:left="2160" w:hanging="0"/>
        <w:jc w:val="center"/>
        <w:rPr>
          <w:rFonts w:ascii="Times New Roman" w:hAnsi="Times New Roman" w:eastAsia="Times New Roman" w:cs="Times New Roman"/>
          <w:b w:val="1"/>
          <w:bCs w:val="1"/>
          <w:i w:val="0"/>
          <w:iCs w:val="0"/>
          <w:caps w:val="0"/>
          <w:smallCaps w:val="0"/>
          <w:noProof w:val="0"/>
          <w:color w:val="333333"/>
          <w:sz w:val="24"/>
          <w:szCs w:val="24"/>
          <w:lang w:val="en-US"/>
        </w:rPr>
      </w:pPr>
    </w:p>
    <w:p w:rsidR="12496DE2" w:rsidP="1C46A4DB" w:rsidRDefault="12496DE2" w14:paraId="4F515E5C" w14:textId="22445AB9">
      <w:pPr>
        <w:pStyle w:val="ListParagraph"/>
        <w:shd w:val="clear" w:color="auto" w:fill="FFFFFF" w:themeFill="background1"/>
        <w:spacing w:before="0" w:beforeAutospacing="off" w:after="0" w:afterAutospacing="off" w:line="480" w:lineRule="auto"/>
        <w:ind w:left="2160" w:hanging="0"/>
        <w:jc w:val="center"/>
        <w:rPr>
          <w:rFonts w:ascii="Times New Roman" w:hAnsi="Times New Roman" w:eastAsia="Times New Roman" w:cs="Times New Roman"/>
          <w:b w:val="1"/>
          <w:bCs w:val="1"/>
          <w:i w:val="0"/>
          <w:iCs w:val="0"/>
          <w:caps w:val="0"/>
          <w:smallCaps w:val="0"/>
          <w:noProof w:val="0"/>
          <w:color w:val="333333"/>
          <w:sz w:val="28"/>
          <w:szCs w:val="28"/>
          <w:lang w:val="en-US"/>
        </w:rPr>
      </w:pPr>
      <w:r w:rsidRPr="1C46A4DB" w:rsidR="1C46A4DB">
        <w:rPr>
          <w:rFonts w:ascii="Times New Roman" w:hAnsi="Times New Roman" w:eastAsia="Times New Roman" w:cs="Times New Roman"/>
          <w:b w:val="1"/>
          <w:bCs w:val="1"/>
          <w:i w:val="0"/>
          <w:iCs w:val="0"/>
          <w:caps w:val="0"/>
          <w:smallCaps w:val="0"/>
          <w:noProof w:val="0"/>
          <w:color w:val="333333"/>
          <w:sz w:val="28"/>
          <w:szCs w:val="28"/>
          <w:lang w:val="en-US"/>
        </w:rPr>
        <w:t>References</w:t>
      </w:r>
    </w:p>
    <w:p w:rsidR="12496DE2" w:rsidP="50377716" w:rsidRDefault="12496DE2" w14:paraId="331017D9" w14:textId="78D41B7C">
      <w:pPr>
        <w:pStyle w:val="Normal"/>
        <w:spacing w:before="0" w:beforeAutospacing="off" w:after="0" w:afterAutospacing="off" w:line="240" w:lineRule="auto"/>
        <w:ind w:left="0"/>
        <w:jc w:val="left"/>
        <w:rPr>
          <w:rFonts w:ascii="Times New Roman" w:hAnsi="Times New Roman" w:eastAsia="Times New Roman" w:cs="Times New Roman"/>
          <w:b w:val="0"/>
          <w:bCs w:val="0"/>
          <w:i w:val="0"/>
          <w:iCs w:val="0"/>
          <w:caps w:val="0"/>
          <w:smallCaps w:val="0"/>
          <w:noProof w:val="0"/>
          <w:color w:val="155F81"/>
          <w:sz w:val="24"/>
          <w:szCs w:val="24"/>
          <w:lang w:val="en-US"/>
        </w:rPr>
      </w:pPr>
      <w:r w:rsidRPr="50377716" w:rsidR="50377716">
        <w:rPr>
          <w:rFonts w:ascii="Times New Roman" w:hAnsi="Times New Roman" w:eastAsia="Times New Roman" w:cs="Times New Roman"/>
          <w:b w:val="0"/>
          <w:bCs w:val="0"/>
          <w:i w:val="0"/>
          <w:iCs w:val="0"/>
          <w:caps w:val="0"/>
          <w:smallCaps w:val="0"/>
          <w:noProof w:val="0"/>
          <w:color w:val="auto"/>
          <w:sz w:val="24"/>
          <w:szCs w:val="24"/>
          <w:lang w:val="en-US"/>
        </w:rPr>
        <w:t xml:space="preserve"> </w:t>
      </w:r>
    </w:p>
    <w:p w:rsidR="12496DE2" w:rsidP="1C46A4DB" w:rsidRDefault="12496DE2" w14:paraId="25C3636B" w14:textId="7B423ED5">
      <w:pPr>
        <w:pStyle w:val="Normal"/>
        <w:spacing w:before="0" w:beforeAutospacing="off" w:after="0" w:afterAutospacing="off" w:line="240" w:lineRule="auto"/>
        <w:ind/>
        <w:jc w:val="left"/>
        <w:rPr>
          <w:rFonts w:ascii="Times New Roman" w:hAnsi="Times New Roman" w:eastAsia="Times New Roman" w:cs="Times New Roman"/>
          <w:b w:val="0"/>
          <w:bCs w:val="0"/>
          <w:i w:val="0"/>
          <w:iCs w:val="0"/>
          <w:caps w:val="0"/>
          <w:smallCaps w:val="0"/>
          <w:noProof w:val="0"/>
          <w:color w:val="156082" w:themeColor="accent1" w:themeTint="FF" w:themeShade="FF"/>
          <w:sz w:val="24"/>
          <w:szCs w:val="24"/>
          <w:lang w:val="en-US"/>
        </w:rPr>
      </w:pP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Buunk</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 B.P., &amp; Gibbons, F.X. (Eds.). (1997). </w:t>
      </w:r>
      <w:r w:rsidRPr="1C46A4DB" w:rsidR="1C46A4DB">
        <w:rPr>
          <w:rFonts w:ascii="Times New Roman" w:hAnsi="Times New Roman" w:eastAsia="Times New Roman" w:cs="Times New Roman"/>
          <w:b w:val="0"/>
          <w:bCs w:val="0"/>
          <w:i w:val="1"/>
          <w:iCs w:val="1"/>
          <w:caps w:val="0"/>
          <w:smallCaps w:val="0"/>
          <w:noProof w:val="0"/>
          <w:color w:val="auto"/>
          <w:sz w:val="24"/>
          <w:szCs w:val="24"/>
          <w:lang w:val="en-US"/>
        </w:rPr>
        <w:t>Health, coping, and well-being: Perspectives from social comparison theory.</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 Lawrence Erlbaum Associates Publishers.</w:t>
      </w:r>
      <w:hyperlink r:id="Ra5d539aded0f419e">
        <w:r w:rsidRPr="1C46A4DB" w:rsidR="1C46A4DB">
          <w:rPr>
            <w:rStyle w:val="Hyperlink"/>
            <w:rFonts w:ascii="Open Sans" w:hAnsi="Open Sans" w:eastAsia="Open Sans" w:cs="Open Sans"/>
            <w:b w:val="0"/>
            <w:bCs w:val="0"/>
            <w:i w:val="0"/>
            <w:iCs w:val="0"/>
            <w:caps w:val="0"/>
            <w:smallCaps w:val="0"/>
            <w:strike w:val="0"/>
            <w:dstrike w:val="0"/>
            <w:noProof w:val="0"/>
            <w:color w:val="156082" w:themeColor="accent1" w:themeTint="FF" w:themeShade="FF"/>
            <w:sz w:val="18"/>
            <w:szCs w:val="18"/>
            <w:u w:val="single"/>
            <w:lang w:val="en-US"/>
          </w:rPr>
          <w:t>https://doi.org/10.4324/9780203774106</w:t>
        </w:r>
      </w:hyperlink>
    </w:p>
    <w:p w:rsidR="12496DE2" w:rsidP="1C46A4DB" w:rsidRDefault="12496DE2" w14:paraId="1F1F4A55" w14:textId="7B8AA320">
      <w:pPr>
        <w:pStyle w:val="Normal"/>
        <w:spacing w:before="0" w:beforeAutospacing="off" w:after="0" w:afterAutospacing="off" w:line="240" w:lineRule="auto"/>
        <w:ind/>
        <w:jc w:val="left"/>
        <w:rPr>
          <w:rFonts w:ascii="Times New Roman" w:hAnsi="Times New Roman" w:eastAsia="Times New Roman" w:cs="Times New Roman"/>
          <w:b w:val="0"/>
          <w:bCs w:val="0"/>
          <w:i w:val="0"/>
          <w:iCs w:val="0"/>
          <w:caps w:val="0"/>
          <w:smallCaps w:val="0"/>
          <w:noProof w:val="0"/>
          <w:color w:val="156082" w:themeColor="accent1" w:themeTint="FF" w:themeShade="FF"/>
          <w:sz w:val="24"/>
          <w:szCs w:val="24"/>
          <w:lang w:val="en-US"/>
        </w:rPr>
      </w:pPr>
    </w:p>
    <w:p w:rsidR="12496DE2" w:rsidP="1C46A4DB" w:rsidRDefault="12496DE2" w14:paraId="03E5A644" w14:textId="755C857F">
      <w:pPr>
        <w:pStyle w:val="Normal"/>
        <w:spacing w:before="0" w:beforeAutospacing="off" w:after="0" w:afterAutospacing="off" w:line="240" w:lineRule="auto"/>
        <w:ind/>
        <w:jc w:val="left"/>
        <w:rPr>
          <w:rFonts w:ascii="Times New Roman" w:hAnsi="Times New Roman" w:eastAsia="Times New Roman" w:cs="Times New Roman"/>
          <w:b w:val="0"/>
          <w:bCs w:val="0"/>
          <w:i w:val="0"/>
          <w:iCs w:val="0"/>
          <w:caps w:val="0"/>
          <w:smallCaps w:val="0"/>
          <w:noProof w:val="0"/>
          <w:color w:val="156082" w:themeColor="accent1" w:themeTint="FF" w:themeShade="FF"/>
          <w:sz w:val="24"/>
          <w:szCs w:val="24"/>
          <w:lang w:val="en-US"/>
        </w:rPr>
      </w:pP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Buunk</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 B.P., &amp; Gibbons, F.X. (2000). Toward an enlightenment in social comparison theory: Moving beyond classic and renaissance approaches. </w:t>
      </w:r>
      <w:r w:rsidRPr="1C46A4DB" w:rsidR="1C46A4DB">
        <w:rPr>
          <w:rFonts w:ascii="Times New Roman" w:hAnsi="Times New Roman" w:eastAsia="Times New Roman" w:cs="Times New Roman"/>
          <w:b w:val="0"/>
          <w:bCs w:val="0"/>
          <w:i w:val="1"/>
          <w:iCs w:val="1"/>
          <w:caps w:val="0"/>
          <w:smallCaps w:val="0"/>
          <w:noProof w:val="0"/>
          <w:color w:val="auto"/>
          <w:sz w:val="24"/>
          <w:szCs w:val="24"/>
          <w:lang w:val="en-US"/>
        </w:rPr>
        <w:t>Handbook of social comparison: Theory and research</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487-499.</w:t>
      </w:r>
      <w:hyperlink r:id="R11b351d68ad747f3">
        <w:r w:rsidRPr="1C46A4DB" w:rsidR="1C46A4DB">
          <w:rPr>
            <w:rStyle w:val="Hyperlink"/>
            <w:rFonts w:ascii="sans-serif" w:hAnsi="sans-serif" w:eastAsia="sans-serif" w:cs="sans-serif"/>
            <w:b w:val="0"/>
            <w:bCs w:val="0"/>
            <w:i w:val="0"/>
            <w:iCs w:val="0"/>
            <w:caps w:val="0"/>
            <w:smallCaps w:val="0"/>
            <w:strike w:val="0"/>
            <w:dstrike w:val="0"/>
            <w:noProof w:val="0"/>
            <w:color w:val="156082" w:themeColor="accent1" w:themeTint="FF" w:themeShade="FF"/>
            <w:sz w:val="19"/>
            <w:szCs w:val="19"/>
            <w:u w:val="single"/>
            <w:lang w:val="en-US"/>
          </w:rPr>
          <w:t>https://doi.org/10.1007/978-1-4615-4237-7_22</w:t>
        </w:r>
      </w:hyperlink>
    </w:p>
    <w:p w:rsidR="12496DE2" w:rsidP="1C46A4DB" w:rsidRDefault="12496DE2" w14:paraId="3102F251" w14:textId="758F5971">
      <w:pPr>
        <w:pStyle w:val="Normal"/>
        <w:spacing w:before="0" w:beforeAutospacing="off" w:after="0" w:afterAutospacing="off" w:line="240" w:lineRule="auto"/>
        <w:ind/>
        <w:jc w:val="left"/>
        <w:rPr>
          <w:rFonts w:ascii="Times New Roman" w:hAnsi="Times New Roman" w:eastAsia="Times New Roman" w:cs="Times New Roman"/>
          <w:b w:val="0"/>
          <w:bCs w:val="0"/>
          <w:i w:val="0"/>
          <w:iCs w:val="0"/>
          <w:caps w:val="0"/>
          <w:smallCaps w:val="0"/>
          <w:noProof w:val="0"/>
          <w:color w:val="auto"/>
          <w:sz w:val="24"/>
          <w:szCs w:val="24"/>
          <w:lang w:val="en-US"/>
        </w:rPr>
      </w:pPr>
    </w:p>
    <w:p w:rsidR="12496DE2" w:rsidP="1C46A4DB" w:rsidRDefault="12496DE2" w14:paraId="139552DC" w14:textId="69650FE8">
      <w:pPr>
        <w:pStyle w:val="Normal"/>
        <w:spacing w:before="0" w:beforeAutospacing="off" w:after="0" w:afterAutospacing="off" w:line="240" w:lineRule="auto"/>
        <w:ind w:left="0"/>
        <w:jc w:val="left"/>
        <w:rPr>
          <w:rFonts w:ascii="Times New Roman" w:hAnsi="Times New Roman" w:eastAsia="Times New Roman" w:cs="Times New Roman"/>
          <w:b w:val="0"/>
          <w:bCs w:val="0"/>
          <w:i w:val="0"/>
          <w:iCs w:val="0"/>
          <w:caps w:val="0"/>
          <w:smallCaps w:val="0"/>
          <w:strike w:val="0"/>
          <w:dstrike w:val="0"/>
          <w:noProof w:val="0"/>
          <w:color w:val="156082" w:themeColor="accent1" w:themeTint="FF" w:themeShade="FF"/>
          <w:sz w:val="24"/>
          <w:szCs w:val="24"/>
          <w:u w:val="none"/>
          <w:lang w:val="en-US"/>
        </w:rPr>
      </w:pP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Buunk</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 A.P., &amp; Gibbons, F.X. (2007). Social comparison: The end of a theory and the emergence of a field. </w:t>
      </w:r>
      <w:r w:rsidRPr="1C46A4DB" w:rsidR="1C46A4DB">
        <w:rPr>
          <w:rFonts w:ascii="Times New Roman" w:hAnsi="Times New Roman" w:eastAsia="Times New Roman" w:cs="Times New Roman"/>
          <w:b w:val="0"/>
          <w:bCs w:val="0"/>
          <w:i w:val="1"/>
          <w:iCs w:val="1"/>
          <w:caps w:val="0"/>
          <w:smallCaps w:val="0"/>
          <w:noProof w:val="0"/>
          <w:color w:val="auto"/>
          <w:sz w:val="24"/>
          <w:szCs w:val="24"/>
          <w:lang w:val="en-US"/>
        </w:rPr>
        <w:t>Organizational behavior and human decision processes</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1C46A4DB" w:rsidR="1C46A4DB">
        <w:rPr>
          <w:rFonts w:ascii="Times New Roman" w:hAnsi="Times New Roman" w:eastAsia="Times New Roman" w:cs="Times New Roman"/>
          <w:b w:val="0"/>
          <w:bCs w:val="0"/>
          <w:i w:val="1"/>
          <w:iCs w:val="1"/>
          <w:caps w:val="0"/>
          <w:smallCaps w:val="0"/>
          <w:noProof w:val="0"/>
          <w:color w:val="auto"/>
          <w:sz w:val="24"/>
          <w:szCs w:val="24"/>
          <w:lang w:val="en-US"/>
        </w:rPr>
        <w:t>102</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(1), 3-21.</w:t>
      </w:r>
      <w:r w:rsidRPr="1C46A4DB" w:rsidR="1C46A4DB">
        <w:rPr>
          <w:rFonts w:ascii="Times New Roman" w:hAnsi="Times New Roman" w:eastAsia="Times New Roman" w:cs="Times New Roman"/>
          <w:b w:val="0"/>
          <w:bCs w:val="0"/>
          <w:i w:val="0"/>
          <w:iCs w:val="0"/>
          <w:caps w:val="0"/>
          <w:smallCaps w:val="0"/>
          <w:noProof w:val="0"/>
          <w:color w:val="156082" w:themeColor="accent1" w:themeTint="FF" w:themeShade="FF"/>
          <w:sz w:val="24"/>
          <w:szCs w:val="24"/>
          <w:lang w:val="en-US"/>
        </w:rPr>
        <w:t xml:space="preserve"> </w:t>
      </w:r>
      <w:hyperlink r:id="R44951a9f02bc497a">
        <w:r w:rsidRPr="1C46A4DB" w:rsidR="1C46A4DB">
          <w:rPr>
            <w:rStyle w:val="Hyperlink"/>
            <w:rFonts w:ascii="Times New Roman" w:hAnsi="Times New Roman" w:eastAsia="Times New Roman" w:cs="Times New Roman"/>
            <w:b w:val="0"/>
            <w:bCs w:val="0"/>
            <w:i w:val="0"/>
            <w:iCs w:val="0"/>
            <w:caps w:val="0"/>
            <w:smallCaps w:val="0"/>
            <w:strike w:val="0"/>
            <w:dstrike w:val="0"/>
            <w:noProof w:val="0"/>
            <w:color w:val="156082" w:themeColor="accent1" w:themeTint="FF" w:themeShade="FF"/>
            <w:sz w:val="24"/>
            <w:szCs w:val="24"/>
            <w:u w:val="none"/>
            <w:lang w:val="en-US"/>
          </w:rPr>
          <w:t>https://doi.org/10.1016/j.obhdp.2006.09.007</w:t>
        </w:r>
      </w:hyperlink>
      <w:r w:rsidRPr="1C46A4DB" w:rsidR="1C46A4DB">
        <w:rPr>
          <w:rFonts w:ascii="Times New Roman" w:hAnsi="Times New Roman" w:eastAsia="Times New Roman" w:cs="Times New Roman"/>
          <w:b w:val="0"/>
          <w:bCs w:val="0"/>
          <w:i w:val="0"/>
          <w:iCs w:val="0"/>
          <w:caps w:val="0"/>
          <w:smallCaps w:val="0"/>
          <w:strike w:val="0"/>
          <w:dstrike w:val="0"/>
          <w:noProof w:val="0"/>
          <w:color w:val="156082" w:themeColor="accent1" w:themeTint="FF" w:themeShade="FF"/>
          <w:sz w:val="24"/>
          <w:szCs w:val="24"/>
          <w:u w:val="none"/>
          <w:lang w:val="en-US"/>
        </w:rPr>
        <w:t xml:space="preserve"> </w:t>
      </w:r>
    </w:p>
    <w:p w:rsidR="12496DE2" w:rsidP="1C46A4DB" w:rsidRDefault="12496DE2" w14:paraId="048FE86D" w14:textId="76423EC6">
      <w:pPr>
        <w:pStyle w:val="Normal"/>
        <w:spacing w:before="0" w:beforeAutospacing="off" w:after="0" w:afterAutospacing="off" w:line="240" w:lineRule="auto"/>
        <w:ind w:left="0"/>
        <w:jc w:val="left"/>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pPr>
    </w:p>
    <w:p w:rsidR="12496DE2" w:rsidP="1C46A4DB" w:rsidRDefault="12496DE2" w14:paraId="2216A91F" w14:textId="30D6E5F8">
      <w:pPr>
        <w:pStyle w:val="Normal"/>
        <w:spacing w:before="0" w:beforeAutospacing="off" w:after="0" w:afterAutospacing="off" w:line="240" w:lineRule="auto"/>
        <w:ind/>
        <w:jc w:val="left"/>
        <w:rPr>
          <w:rFonts w:ascii="Times New Roman" w:hAnsi="Times New Roman" w:eastAsia="Times New Roman" w:cs="Times New Roman"/>
          <w:b w:val="0"/>
          <w:bCs w:val="0"/>
          <w:i w:val="0"/>
          <w:iCs w:val="0"/>
          <w:caps w:val="0"/>
          <w:smallCaps w:val="0"/>
          <w:noProof w:val="0"/>
          <w:color w:val="156082" w:themeColor="accent1" w:themeTint="FF" w:themeShade="FF"/>
          <w:sz w:val="24"/>
          <w:szCs w:val="24"/>
          <w:lang w:val="en-US"/>
        </w:rPr>
      </w:pP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Cash, T. F. (2002). The management of body image problems. </w:t>
      </w:r>
      <w:r w:rsidRPr="1C46A4DB" w:rsidR="1C46A4DB">
        <w:rPr>
          <w:rFonts w:ascii="Times New Roman" w:hAnsi="Times New Roman" w:eastAsia="Times New Roman" w:cs="Times New Roman"/>
          <w:b w:val="0"/>
          <w:bCs w:val="0"/>
          <w:i w:val="1"/>
          <w:iCs w:val="1"/>
          <w:caps w:val="0"/>
          <w:smallCaps w:val="0"/>
          <w:noProof w:val="0"/>
          <w:color w:val="auto"/>
          <w:sz w:val="24"/>
          <w:szCs w:val="24"/>
          <w:lang w:val="en-US"/>
        </w:rPr>
        <w:t>Eating disorders and obesity: A comprehensive handbook</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1C46A4DB" w:rsidR="1C46A4DB">
        <w:rPr>
          <w:rFonts w:ascii="Times New Roman" w:hAnsi="Times New Roman" w:eastAsia="Times New Roman" w:cs="Times New Roman"/>
          <w:b w:val="0"/>
          <w:bCs w:val="0"/>
          <w:i w:val="1"/>
          <w:iCs w:val="1"/>
          <w:caps w:val="0"/>
          <w:smallCaps w:val="0"/>
          <w:noProof w:val="0"/>
          <w:color w:val="auto"/>
          <w:sz w:val="24"/>
          <w:szCs w:val="24"/>
          <w:lang w:val="en-US"/>
        </w:rPr>
        <w:t>2</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599-603.</w:t>
      </w:r>
      <w:hyperlink r:id="R141f3db36731453b">
        <w:r w:rsidRPr="1C46A4DB" w:rsidR="1C46A4DB">
          <w:rPr>
            <w:rStyle w:val="Hyperlink"/>
            <w:rFonts w:ascii="sans-serif" w:hAnsi="sans-serif" w:eastAsia="sans-serif" w:cs="sans-serif"/>
            <w:b w:val="0"/>
            <w:bCs w:val="0"/>
            <w:i w:val="0"/>
            <w:iCs w:val="0"/>
            <w:caps w:val="0"/>
            <w:smallCaps w:val="0"/>
            <w:strike w:val="0"/>
            <w:dstrike w:val="0"/>
            <w:noProof w:val="0"/>
            <w:color w:val="156082" w:themeColor="accent1" w:themeTint="FF" w:themeShade="FF"/>
            <w:sz w:val="21"/>
            <w:szCs w:val="21"/>
            <w:u w:val="none"/>
            <w:lang w:val="en-US"/>
          </w:rPr>
          <w:t>https://doi.org/10.1037/10502-004</w:t>
        </w:r>
      </w:hyperlink>
    </w:p>
    <w:p w:rsidR="1C46A4DB" w:rsidP="1C46A4DB" w:rsidRDefault="1C46A4DB" w14:paraId="33699D90" w14:textId="5430F65B">
      <w:pPr>
        <w:pStyle w:val="Normal"/>
        <w:spacing w:before="0" w:beforeAutospacing="off" w:after="0" w:afterAutospacing="off" w:line="240" w:lineRule="auto"/>
        <w:jc w:val="left"/>
        <w:rPr>
          <w:rFonts w:ascii="Times New Roman" w:hAnsi="Times New Roman" w:eastAsia="Times New Roman" w:cs="Times New Roman"/>
          <w:b w:val="0"/>
          <w:bCs w:val="0"/>
          <w:i w:val="0"/>
          <w:iCs w:val="0"/>
          <w:caps w:val="0"/>
          <w:smallCaps w:val="0"/>
          <w:noProof w:val="0"/>
          <w:color w:val="auto"/>
          <w:sz w:val="24"/>
          <w:szCs w:val="24"/>
          <w:lang w:val="en-US"/>
        </w:rPr>
      </w:pPr>
    </w:p>
    <w:p w:rsidR="12496DE2" w:rsidP="1C46A4DB" w:rsidRDefault="12496DE2" w14:paraId="6F6A2C78" w14:textId="6E8BB789">
      <w:pPr>
        <w:pStyle w:val="Normal"/>
        <w:spacing w:before="0" w:beforeAutospacing="off" w:after="0" w:afterAutospacing="off" w:line="240" w:lineRule="auto"/>
        <w:ind/>
        <w:jc w:val="left"/>
        <w:rPr>
          <w:rStyle w:val="Hyperlink"/>
          <w:rFonts w:ascii="Times New Roman" w:hAnsi="Times New Roman" w:eastAsia="Times New Roman" w:cs="Times New Roman"/>
          <w:b w:val="0"/>
          <w:bCs w:val="0"/>
          <w:i w:val="0"/>
          <w:iCs w:val="0"/>
          <w:caps w:val="0"/>
          <w:smallCaps w:val="0"/>
          <w:strike w:val="0"/>
          <w:dstrike w:val="0"/>
          <w:noProof w:val="0"/>
          <w:color w:val="156082" w:themeColor="accent1" w:themeTint="FF" w:themeShade="FF"/>
          <w:sz w:val="24"/>
          <w:szCs w:val="24"/>
          <w:u w:val="none"/>
          <w:lang w:val="en-US"/>
        </w:rPr>
      </w:pP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Festinger, L. (1954). A theory of social comparison processes. </w:t>
      </w:r>
      <w:r w:rsidRPr="1C46A4DB" w:rsidR="1C46A4DB">
        <w:rPr>
          <w:rFonts w:ascii="Times New Roman" w:hAnsi="Times New Roman" w:eastAsia="Times New Roman" w:cs="Times New Roman"/>
          <w:b w:val="0"/>
          <w:bCs w:val="0"/>
          <w:i w:val="1"/>
          <w:iCs w:val="1"/>
          <w:caps w:val="0"/>
          <w:smallCaps w:val="0"/>
          <w:noProof w:val="0"/>
          <w:color w:val="auto"/>
          <w:sz w:val="24"/>
          <w:szCs w:val="24"/>
          <w:lang w:val="en-US"/>
        </w:rPr>
        <w:t>Human Relations, 7,</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 117–140. </w:t>
      </w:r>
      <w:hyperlink r:id="Reba3bf2ba9374440">
        <w:r w:rsidRPr="1C46A4DB" w:rsidR="1C46A4DB">
          <w:rPr>
            <w:rStyle w:val="Hyperlink"/>
            <w:rFonts w:ascii="Times New Roman" w:hAnsi="Times New Roman" w:eastAsia="Times New Roman" w:cs="Times New Roman"/>
            <w:b w:val="0"/>
            <w:bCs w:val="0"/>
            <w:i w:val="0"/>
            <w:iCs w:val="0"/>
            <w:caps w:val="0"/>
            <w:smallCaps w:val="0"/>
            <w:strike w:val="0"/>
            <w:dstrike w:val="0"/>
            <w:noProof w:val="0"/>
            <w:color w:val="156082" w:themeColor="accent1" w:themeTint="FF" w:themeShade="FF"/>
            <w:sz w:val="24"/>
            <w:szCs w:val="24"/>
            <w:u w:val="none"/>
            <w:lang w:val="en-US"/>
          </w:rPr>
          <w:t>https://doi.org/10.1177/001872675400700202</w:t>
        </w:r>
      </w:hyperlink>
    </w:p>
    <w:p w:rsidR="12496DE2" w:rsidP="1C46A4DB" w:rsidRDefault="12496DE2" w14:paraId="4A761175" w14:textId="0A4CA213">
      <w:pPr>
        <w:spacing w:before="0" w:beforeAutospacing="off" w:after="0" w:afterAutospacing="off" w:line="240" w:lineRule="auto"/>
        <w:ind/>
        <w:jc w:val="left"/>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pPr>
    </w:p>
    <w:p w:rsidR="12496DE2" w:rsidP="50377716" w:rsidRDefault="12496DE2" w14:paraId="5FF038F0" w14:textId="3C79D2A4">
      <w:pPr>
        <w:pStyle w:val="Normal"/>
        <w:spacing w:before="0" w:beforeAutospacing="off" w:after="0" w:afterAutospacing="off" w:line="240" w:lineRule="auto"/>
        <w:ind/>
        <w:jc w:val="left"/>
        <w:rPr>
          <w:rFonts w:ascii="Times New Roman" w:hAnsi="Times New Roman" w:eastAsia="Times New Roman" w:cs="Times New Roman"/>
          <w:b w:val="0"/>
          <w:bCs w:val="0"/>
          <w:i w:val="0"/>
          <w:iCs w:val="0"/>
          <w:caps w:val="0"/>
          <w:smallCaps w:val="0"/>
          <w:noProof w:val="0"/>
          <w:color w:val="auto"/>
          <w:sz w:val="24"/>
          <w:szCs w:val="24"/>
          <w:lang w:val="en-US"/>
        </w:rPr>
      </w:pPr>
      <w:r w:rsidRPr="50377716" w:rsidR="50377716">
        <w:rPr>
          <w:rFonts w:ascii="Times New Roman" w:hAnsi="Times New Roman" w:eastAsia="Times New Roman" w:cs="Times New Roman"/>
          <w:b w:val="0"/>
          <w:bCs w:val="0"/>
          <w:i w:val="0"/>
          <w:iCs w:val="0"/>
          <w:caps w:val="0"/>
          <w:smallCaps w:val="0"/>
          <w:noProof w:val="0"/>
          <w:color w:val="222222"/>
          <w:sz w:val="24"/>
          <w:szCs w:val="24"/>
          <w:lang w:val="en-US"/>
        </w:rPr>
        <w:t xml:space="preserve">Gadamer, H. G. (1977). </w:t>
      </w:r>
      <w:r w:rsidRPr="50377716" w:rsidR="50377716">
        <w:rPr>
          <w:rFonts w:ascii="Times New Roman" w:hAnsi="Times New Roman" w:eastAsia="Times New Roman" w:cs="Times New Roman"/>
          <w:b w:val="0"/>
          <w:bCs w:val="0"/>
          <w:i w:val="1"/>
          <w:iCs w:val="1"/>
          <w:caps w:val="0"/>
          <w:smallCaps w:val="0"/>
          <w:noProof w:val="0"/>
          <w:color w:val="222222"/>
          <w:sz w:val="24"/>
          <w:szCs w:val="24"/>
          <w:lang w:val="en-US"/>
        </w:rPr>
        <w:t>Philosophical hermeneutics</w:t>
      </w:r>
      <w:r w:rsidRPr="50377716" w:rsidR="50377716">
        <w:rPr>
          <w:rFonts w:ascii="Times New Roman" w:hAnsi="Times New Roman" w:eastAsia="Times New Roman" w:cs="Times New Roman"/>
          <w:b w:val="0"/>
          <w:bCs w:val="0"/>
          <w:i w:val="0"/>
          <w:iCs w:val="0"/>
          <w:caps w:val="0"/>
          <w:smallCaps w:val="0"/>
          <w:noProof w:val="0"/>
          <w:color w:val="222222"/>
          <w:sz w:val="24"/>
          <w:szCs w:val="24"/>
          <w:lang w:val="en-US"/>
        </w:rPr>
        <w:t>. Univ of California Press.</w:t>
      </w:r>
      <w:r w:rsidRPr="50377716" w:rsidR="50377716">
        <w:rPr>
          <w:rFonts w:ascii="Times New Roman" w:hAnsi="Times New Roman" w:eastAsia="Times New Roman" w:cs="Times New Roman"/>
          <w:b w:val="0"/>
          <w:bCs w:val="0"/>
          <w:i w:val="0"/>
          <w:iCs w:val="0"/>
          <w:caps w:val="0"/>
          <w:smallCaps w:val="0"/>
          <w:noProof w:val="0"/>
          <w:color w:val="auto"/>
          <w:sz w:val="24"/>
          <w:szCs w:val="24"/>
          <w:lang w:val="en-US"/>
        </w:rPr>
        <w:t xml:space="preserve"> </w:t>
      </w:r>
    </w:p>
    <w:p w:rsidR="12496DE2" w:rsidP="50377716" w:rsidRDefault="12496DE2" w14:paraId="07133D01" w14:textId="3DACDDBC">
      <w:pPr>
        <w:pStyle w:val="Normal"/>
        <w:spacing w:before="0" w:beforeAutospacing="off" w:after="0" w:afterAutospacing="off" w:line="240" w:lineRule="auto"/>
        <w:ind/>
        <w:jc w:val="left"/>
        <w:rPr>
          <w:rFonts w:ascii="Times New Roman" w:hAnsi="Times New Roman" w:eastAsia="Times New Roman" w:cs="Times New Roman"/>
          <w:b w:val="0"/>
          <w:bCs w:val="0"/>
          <w:i w:val="0"/>
          <w:iCs w:val="0"/>
          <w:caps w:val="0"/>
          <w:smallCaps w:val="0"/>
          <w:noProof w:val="0"/>
          <w:color w:val="auto"/>
          <w:sz w:val="24"/>
          <w:szCs w:val="24"/>
          <w:lang w:val="en-US"/>
        </w:rPr>
      </w:pPr>
    </w:p>
    <w:p w:rsidR="12496DE2" w:rsidP="50377716" w:rsidRDefault="12496DE2" w14:paraId="726F68D7" w14:textId="32773EB2">
      <w:pPr>
        <w:pStyle w:val="Normal"/>
        <w:spacing w:before="0" w:beforeAutospacing="off" w:after="0" w:afterAutospacing="off" w:line="240" w:lineRule="auto"/>
        <w:ind/>
        <w:jc w:val="left"/>
        <w:rPr>
          <w:rFonts w:ascii="Times New Roman" w:hAnsi="Times New Roman" w:eastAsia="Times New Roman" w:cs="Times New Roman"/>
          <w:color w:val="155F81" w:themeColor="accent1" w:themeTint="FF" w:themeShade="FF"/>
          <w:sz w:val="24"/>
          <w:szCs w:val="24"/>
        </w:rPr>
      </w:pPr>
      <w:r w:rsidRPr="50377716" w:rsidR="50377716">
        <w:rPr>
          <w:rFonts w:ascii="Arial" w:hAnsi="Arial" w:eastAsia="Arial" w:cs="Arial"/>
          <w:b w:val="0"/>
          <w:bCs w:val="0"/>
          <w:i w:val="0"/>
          <w:iCs w:val="0"/>
          <w:caps w:val="0"/>
          <w:smallCaps w:val="0"/>
          <w:noProof w:val="0"/>
          <w:color w:val="auto"/>
          <w:sz w:val="19"/>
          <w:szCs w:val="19"/>
          <w:lang w:val="en-US"/>
        </w:rPr>
        <w:t xml:space="preserve">Galmiche, M., Déchelotte, P., Lambert, G., &amp; Tavolacci, M. P. (2019). Prevalence of eating disorders over the 2000–2018 period: a systematic literature review. </w:t>
      </w:r>
      <w:r w:rsidRPr="50377716" w:rsidR="50377716">
        <w:rPr>
          <w:rFonts w:ascii="Arial" w:hAnsi="Arial" w:eastAsia="Arial" w:cs="Arial"/>
          <w:b w:val="0"/>
          <w:bCs w:val="0"/>
          <w:i w:val="1"/>
          <w:iCs w:val="1"/>
          <w:caps w:val="0"/>
          <w:smallCaps w:val="0"/>
          <w:noProof w:val="0"/>
          <w:color w:val="auto"/>
          <w:sz w:val="19"/>
          <w:szCs w:val="19"/>
          <w:lang w:val="en-US"/>
        </w:rPr>
        <w:t>The American journal of clinical nutrition</w:t>
      </w:r>
      <w:r w:rsidRPr="50377716" w:rsidR="50377716">
        <w:rPr>
          <w:rFonts w:ascii="Arial" w:hAnsi="Arial" w:eastAsia="Arial" w:cs="Arial"/>
          <w:b w:val="0"/>
          <w:bCs w:val="0"/>
          <w:i w:val="0"/>
          <w:iCs w:val="0"/>
          <w:caps w:val="0"/>
          <w:smallCaps w:val="0"/>
          <w:noProof w:val="0"/>
          <w:color w:val="auto"/>
          <w:sz w:val="19"/>
          <w:szCs w:val="19"/>
          <w:lang w:val="en-US"/>
        </w:rPr>
        <w:t xml:space="preserve">, </w:t>
      </w:r>
      <w:r w:rsidRPr="50377716" w:rsidR="50377716">
        <w:rPr>
          <w:rFonts w:ascii="Arial" w:hAnsi="Arial" w:eastAsia="Arial" w:cs="Arial"/>
          <w:b w:val="0"/>
          <w:bCs w:val="0"/>
          <w:i w:val="1"/>
          <w:iCs w:val="1"/>
          <w:caps w:val="0"/>
          <w:smallCaps w:val="0"/>
          <w:noProof w:val="0"/>
          <w:color w:val="auto"/>
          <w:sz w:val="19"/>
          <w:szCs w:val="19"/>
          <w:lang w:val="en-US"/>
        </w:rPr>
        <w:t>109</w:t>
      </w:r>
      <w:r w:rsidRPr="50377716" w:rsidR="50377716">
        <w:rPr>
          <w:rFonts w:ascii="Arial" w:hAnsi="Arial" w:eastAsia="Arial" w:cs="Arial"/>
          <w:b w:val="0"/>
          <w:bCs w:val="0"/>
          <w:i w:val="0"/>
          <w:iCs w:val="0"/>
          <w:caps w:val="0"/>
          <w:smallCaps w:val="0"/>
          <w:noProof w:val="0"/>
          <w:color w:val="auto"/>
          <w:sz w:val="19"/>
          <w:szCs w:val="19"/>
          <w:lang w:val="en-US"/>
        </w:rPr>
        <w:t>(5), 1402-1413.</w:t>
      </w:r>
      <w:r w:rsidRPr="50377716" w:rsidR="50377716">
        <w:rPr>
          <w:rFonts w:ascii="Times New Roman" w:hAnsi="Times New Roman" w:eastAsia="Times New Roman" w:cs="Times New Roman"/>
          <w:b w:val="0"/>
          <w:bCs w:val="0"/>
          <w:i w:val="0"/>
          <w:iCs w:val="0"/>
          <w:caps w:val="0"/>
          <w:smallCaps w:val="0"/>
          <w:noProof w:val="0"/>
          <w:color w:val="auto"/>
          <w:sz w:val="24"/>
          <w:szCs w:val="24"/>
          <w:lang w:val="en-US"/>
        </w:rPr>
        <w:t xml:space="preserve"> </w:t>
      </w:r>
      <w:hyperlink r:id="Rb450e7760ab54685">
        <w:r w:rsidRPr="50377716" w:rsidR="50377716">
          <w:rPr>
            <w:rStyle w:val="Hyperlink"/>
            <w:rFonts w:ascii="Arial" w:hAnsi="Arial" w:eastAsia="Arial" w:cs="Arial"/>
            <w:b w:val="0"/>
            <w:bCs w:val="0"/>
            <w:i w:val="0"/>
            <w:iCs w:val="0"/>
            <w:caps w:val="0"/>
            <w:smallCaps w:val="0"/>
            <w:strike w:val="0"/>
            <w:dstrike w:val="0"/>
            <w:noProof w:val="0"/>
            <w:color w:val="155F81"/>
            <w:sz w:val="21"/>
            <w:szCs w:val="21"/>
            <w:u w:val="none"/>
            <w:lang w:val="en-US"/>
          </w:rPr>
          <w:t>https://doi.org/10.1093/ajcn/nqy342</w:t>
        </w:r>
      </w:hyperlink>
    </w:p>
    <w:p w:rsidR="12496DE2" w:rsidP="1C46A4DB" w:rsidRDefault="12496DE2" w14:paraId="5145B89A" w14:textId="3A012DEF">
      <w:pPr>
        <w:pStyle w:val="Normal"/>
        <w:spacing w:before="0" w:beforeAutospacing="off" w:after="0" w:afterAutospacing="off" w:line="240" w:lineRule="auto"/>
        <w:ind/>
        <w:jc w:val="left"/>
        <w:rPr>
          <w:rFonts w:ascii="Times New Roman" w:hAnsi="Times New Roman" w:eastAsia="Times New Roman" w:cs="Times New Roman"/>
          <w:b w:val="0"/>
          <w:bCs w:val="0"/>
          <w:i w:val="0"/>
          <w:iCs w:val="0"/>
          <w:caps w:val="0"/>
          <w:smallCaps w:val="0"/>
          <w:noProof w:val="0"/>
          <w:color w:val="auto"/>
          <w:sz w:val="24"/>
          <w:szCs w:val="24"/>
          <w:lang w:val="en-US"/>
        </w:rPr>
      </w:pPr>
    </w:p>
    <w:p w:rsidR="12496DE2" w:rsidP="1C46A4DB" w:rsidRDefault="12496DE2" w14:paraId="5F7F533D" w14:textId="15611F4E">
      <w:pPr>
        <w:pStyle w:val="Normal"/>
        <w:spacing w:before="0" w:beforeAutospacing="off" w:after="0" w:afterAutospacing="off" w:line="240" w:lineRule="auto"/>
        <w:ind/>
        <w:jc w:val="left"/>
        <w:rPr>
          <w:rFonts w:ascii="Times New Roman" w:hAnsi="Times New Roman" w:eastAsia="Times New Roman" w:cs="Times New Roman"/>
          <w:color w:val="156082" w:themeColor="accent1" w:themeTint="FF" w:themeShade="FF"/>
          <w:sz w:val="24"/>
          <w:szCs w:val="24"/>
        </w:rPr>
      </w:pP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Gilbert, D. T., Pelham, B. W., &amp; Krull, D. S. (1995). On cognitive busyness: When person perceivers meet persons perceived. </w:t>
      </w:r>
      <w:r w:rsidRPr="1C46A4DB" w:rsidR="1C46A4DB">
        <w:rPr>
          <w:rFonts w:ascii="Times New Roman" w:hAnsi="Times New Roman" w:eastAsia="Times New Roman" w:cs="Times New Roman"/>
          <w:b w:val="0"/>
          <w:bCs w:val="0"/>
          <w:i w:val="1"/>
          <w:iCs w:val="1"/>
          <w:caps w:val="0"/>
          <w:smallCaps w:val="0"/>
          <w:noProof w:val="0"/>
          <w:color w:val="auto"/>
          <w:sz w:val="24"/>
          <w:szCs w:val="24"/>
          <w:lang w:val="en-US"/>
        </w:rPr>
        <w:t>Journal of Personality and Social Psychology, 54</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(5), 733–740. </w:t>
      </w:r>
      <w:hyperlink r:id="R716898a5857747e4">
        <w:r w:rsidRPr="1C46A4DB" w:rsidR="1C46A4DB">
          <w:rPr>
            <w:rStyle w:val="Hyperlink"/>
            <w:rFonts w:ascii="Times New Roman" w:hAnsi="Times New Roman" w:eastAsia="Times New Roman" w:cs="Times New Roman"/>
            <w:b w:val="0"/>
            <w:bCs w:val="0"/>
            <w:i w:val="0"/>
            <w:iCs w:val="0"/>
            <w:caps w:val="0"/>
            <w:smallCaps w:val="0"/>
            <w:strike w:val="0"/>
            <w:dstrike w:val="0"/>
            <w:noProof w:val="0"/>
            <w:color w:val="156082" w:themeColor="accent1" w:themeTint="FF" w:themeShade="FF"/>
            <w:sz w:val="24"/>
            <w:szCs w:val="24"/>
            <w:u w:val="none"/>
            <w:lang w:val="en-US"/>
          </w:rPr>
          <w:t>https://doi.org/10.1037/0022-3514.54.5.733</w:t>
        </w:r>
      </w:hyperlink>
    </w:p>
    <w:p w:rsidR="12496DE2" w:rsidP="1C46A4DB" w:rsidRDefault="12496DE2" w14:paraId="74A43BAF" w14:textId="2846BC0E">
      <w:pPr>
        <w:spacing w:before="0" w:beforeAutospacing="off" w:after="0" w:afterAutospacing="off" w:line="240" w:lineRule="auto"/>
        <w:ind/>
        <w:jc w:val="left"/>
        <w:rPr>
          <w:rFonts w:ascii="Times New Roman" w:hAnsi="Times New Roman" w:eastAsia="Times New Roman" w:cs="Times New Roman"/>
          <w:color w:val="156082" w:themeColor="accent1" w:themeTint="FF" w:themeShade="FF"/>
          <w:sz w:val="24"/>
          <w:szCs w:val="24"/>
        </w:rPr>
      </w:pPr>
    </w:p>
    <w:p w:rsidR="12496DE2" w:rsidP="1C46A4DB" w:rsidRDefault="12496DE2" w14:paraId="429C8FF1" w14:textId="0288F9B5">
      <w:pPr>
        <w:spacing w:before="0" w:beforeAutospacing="off" w:after="0" w:afterAutospacing="off" w:line="240" w:lineRule="auto"/>
        <w:jc w:val="left"/>
        <w:rPr>
          <w:rFonts w:ascii="Times New Roman" w:hAnsi="Times New Roman" w:eastAsia="Times New Roman" w:cs="Times New Roman"/>
          <w:color w:val="156082" w:themeColor="accent1" w:themeTint="FF" w:themeShade="FF"/>
          <w:sz w:val="24"/>
          <w:szCs w:val="24"/>
        </w:rPr>
      </w:pPr>
      <w:r w:rsidRPr="1C46A4DB" w:rsidR="1C46A4DB">
        <w:rPr>
          <w:rFonts w:ascii="Times New Roman" w:hAnsi="Times New Roman" w:eastAsia="Times New Roman" w:cs="Times New Roman"/>
          <w:b w:val="0"/>
          <w:bCs w:val="0"/>
          <w:i w:val="0"/>
          <w:iCs w:val="0"/>
          <w:caps w:val="0"/>
          <w:smallCaps w:val="0"/>
          <w:noProof w:val="0"/>
          <w:color w:val="auto"/>
          <w:sz w:val="24"/>
          <w:szCs w:val="24"/>
          <w:lang w:val="en-GB"/>
        </w:rPr>
        <w:t xml:space="preserve">Goslin, A., &amp; Koons-Beauchamp, D. (2023). The mother-daughter relationship and daughter’s positive body image: a systematic review. </w:t>
      </w:r>
      <w:r w:rsidRPr="1C46A4DB" w:rsidR="1C46A4DB">
        <w:rPr>
          <w:rFonts w:ascii="Times New Roman" w:hAnsi="Times New Roman" w:eastAsia="Times New Roman" w:cs="Times New Roman"/>
          <w:b w:val="0"/>
          <w:bCs w:val="0"/>
          <w:i w:val="1"/>
          <w:iCs w:val="1"/>
          <w:caps w:val="0"/>
          <w:smallCaps w:val="0"/>
          <w:noProof w:val="0"/>
          <w:color w:val="auto"/>
          <w:sz w:val="24"/>
          <w:szCs w:val="24"/>
          <w:lang w:val="en-GB"/>
        </w:rPr>
        <w:t>The Family Journal, 31</w:t>
      </w:r>
      <w:r w:rsidRPr="1C46A4DB" w:rsidR="1C46A4DB">
        <w:rPr>
          <w:rFonts w:ascii="Times New Roman" w:hAnsi="Times New Roman" w:eastAsia="Times New Roman" w:cs="Times New Roman"/>
          <w:b w:val="0"/>
          <w:bCs w:val="0"/>
          <w:i w:val="0"/>
          <w:iCs w:val="0"/>
          <w:caps w:val="0"/>
          <w:smallCaps w:val="0"/>
          <w:noProof w:val="0"/>
          <w:color w:val="auto"/>
          <w:sz w:val="24"/>
          <w:szCs w:val="24"/>
          <w:lang w:val="en-GB"/>
        </w:rPr>
        <w:t>(1), 128-139.</w:t>
      </w:r>
      <w:r w:rsidRPr="1C46A4DB" w:rsidR="1C46A4DB">
        <w:rPr>
          <w:rFonts w:ascii="Times New Roman" w:hAnsi="Times New Roman" w:eastAsia="Times New Roman" w:cs="Times New Roman"/>
          <w:b w:val="0"/>
          <w:bCs w:val="0"/>
          <w:i w:val="0"/>
          <w:iCs w:val="0"/>
          <w:caps w:val="0"/>
          <w:smallCaps w:val="0"/>
          <w:noProof w:val="0"/>
          <w:color w:val="156082" w:themeColor="accent1" w:themeTint="FF" w:themeShade="FF"/>
          <w:sz w:val="24"/>
          <w:szCs w:val="24"/>
          <w:lang w:val="en-GB"/>
        </w:rPr>
        <w:t xml:space="preserve"> </w:t>
      </w:r>
      <w:hyperlink r:id="R934ccb482c864660">
        <w:r w:rsidRPr="1C46A4DB" w:rsidR="1C46A4DB">
          <w:rPr>
            <w:rStyle w:val="Hyperlink"/>
            <w:rFonts w:ascii="Times New Roman" w:hAnsi="Times New Roman" w:eastAsia="Times New Roman" w:cs="Times New Roman"/>
            <w:b w:val="0"/>
            <w:bCs w:val="0"/>
            <w:i w:val="0"/>
            <w:iCs w:val="0"/>
            <w:caps w:val="0"/>
            <w:smallCaps w:val="0"/>
            <w:strike w:val="0"/>
            <w:dstrike w:val="0"/>
            <w:noProof w:val="0"/>
            <w:color w:val="156082" w:themeColor="accent1" w:themeTint="FF" w:themeShade="FF"/>
            <w:sz w:val="24"/>
            <w:szCs w:val="24"/>
            <w:u w:val="single"/>
            <w:lang w:val="en-GB"/>
          </w:rPr>
          <w:t>https://doi.org/10.1177/10664807221104109</w:t>
        </w:r>
      </w:hyperlink>
    </w:p>
    <w:p w:rsidR="12496DE2" w:rsidP="1C46A4DB" w:rsidRDefault="12496DE2" w14:paraId="5B0E2C6D" w14:textId="01BAF5BB">
      <w:pPr>
        <w:pStyle w:val="Normal"/>
        <w:spacing w:before="0" w:beforeAutospacing="off" w:after="0" w:afterAutospacing="off" w:line="240" w:lineRule="auto"/>
        <w:jc w:val="left"/>
        <w:rPr>
          <w:rFonts w:ascii="Times New Roman" w:hAnsi="Times New Roman" w:eastAsia="Times New Roman" w:cs="Times New Roman"/>
          <w:b w:val="0"/>
          <w:bCs w:val="0"/>
          <w:i w:val="0"/>
          <w:iCs w:val="0"/>
          <w:caps w:val="0"/>
          <w:smallCaps w:val="0"/>
          <w:noProof w:val="0"/>
          <w:color w:val="auto"/>
          <w:sz w:val="24"/>
          <w:szCs w:val="24"/>
          <w:lang w:val="en-GB"/>
        </w:rPr>
      </w:pPr>
    </w:p>
    <w:p w:rsidR="12496DE2" w:rsidP="1C46A4DB" w:rsidRDefault="12496DE2" w14:paraId="19EC7B89" w14:textId="3A035D8C">
      <w:pPr>
        <w:pStyle w:val="Normal"/>
        <w:spacing w:before="0" w:beforeAutospacing="off" w:after="0" w:afterAutospacing="off" w:line="240" w:lineRule="auto"/>
        <w:jc w:val="left"/>
        <w:rPr>
          <w:rFonts w:ascii="Times New Roman" w:hAnsi="Times New Roman" w:eastAsia="Times New Roman" w:cs="Times New Roman"/>
          <w:color w:val="156082" w:themeColor="accent1" w:themeTint="FF" w:themeShade="FF"/>
          <w:sz w:val="24"/>
          <w:szCs w:val="24"/>
        </w:rPr>
      </w:pP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Grabe, S., Ward, L. M., &amp; Hyde, J. S. (2008). The role of the media in body image concerns among women: a meta-analysis of experimental and correlational studies. </w:t>
      </w:r>
      <w:r w:rsidRPr="1C46A4DB" w:rsidR="1C46A4DB">
        <w:rPr>
          <w:rFonts w:ascii="Times New Roman" w:hAnsi="Times New Roman" w:eastAsia="Times New Roman" w:cs="Times New Roman"/>
          <w:b w:val="0"/>
          <w:bCs w:val="0"/>
          <w:i w:val="1"/>
          <w:iCs w:val="1"/>
          <w:caps w:val="0"/>
          <w:smallCaps w:val="0"/>
          <w:noProof w:val="0"/>
          <w:color w:val="auto"/>
          <w:sz w:val="24"/>
          <w:szCs w:val="24"/>
          <w:lang w:val="en-US"/>
        </w:rPr>
        <w:t>Psychological bulletin</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1C46A4DB" w:rsidR="1C46A4DB">
        <w:rPr>
          <w:rFonts w:ascii="Times New Roman" w:hAnsi="Times New Roman" w:eastAsia="Times New Roman" w:cs="Times New Roman"/>
          <w:b w:val="0"/>
          <w:bCs w:val="0"/>
          <w:i w:val="1"/>
          <w:iCs w:val="1"/>
          <w:caps w:val="0"/>
          <w:smallCaps w:val="0"/>
          <w:noProof w:val="0"/>
          <w:color w:val="auto"/>
          <w:sz w:val="24"/>
          <w:szCs w:val="24"/>
          <w:lang w:val="en-US"/>
        </w:rPr>
        <w:t>134</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(3), 460.</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 </w:t>
      </w:r>
      <w:hyperlink r:id="R551edd80a9734edb">
        <w:r w:rsidRPr="1C46A4DB" w:rsidR="1C46A4DB">
          <w:rPr>
            <w:rStyle w:val="Hyperlink"/>
            <w:rFonts w:ascii="Times New Roman" w:hAnsi="Times New Roman" w:eastAsia="Times New Roman" w:cs="Times New Roman"/>
            <w:b w:val="0"/>
            <w:bCs w:val="0"/>
            <w:i w:val="0"/>
            <w:iCs w:val="0"/>
            <w:caps w:val="0"/>
            <w:smallCaps w:val="0"/>
            <w:noProof w:val="0"/>
            <w:color w:val="156082" w:themeColor="accent1" w:themeTint="FF" w:themeShade="FF"/>
            <w:sz w:val="24"/>
            <w:szCs w:val="24"/>
            <w:lang w:val="en-US"/>
          </w:rPr>
          <w:t>https://doi.org/</w:t>
        </w:r>
        <w:r w:rsidRPr="1C46A4DB" w:rsidR="1C46A4DB">
          <w:rPr>
            <w:rStyle w:val="Hyperlink"/>
            <w:rFonts w:ascii="Times New Roman" w:hAnsi="Times New Roman" w:eastAsia="Times New Roman" w:cs="Times New Roman"/>
            <w:noProof w:val="0"/>
            <w:color w:val="156082" w:themeColor="accent1" w:themeTint="FF" w:themeShade="FF"/>
            <w:sz w:val="24"/>
            <w:szCs w:val="24"/>
            <w:lang w:val="en-US"/>
          </w:rPr>
          <w:t>10.1037/0033-2909.134.3.460</w:t>
        </w:r>
      </w:hyperlink>
    </w:p>
    <w:p w:rsidR="12496DE2" w:rsidP="1C46A4DB" w:rsidRDefault="12496DE2" w14:paraId="03F600B0" w14:textId="14DEA39C">
      <w:pPr>
        <w:pStyle w:val="Normal"/>
        <w:spacing w:before="0" w:beforeAutospacing="off" w:after="0" w:afterAutospacing="off" w:line="240" w:lineRule="auto"/>
        <w:jc w:val="left"/>
        <w:rPr>
          <w:rFonts w:ascii="Times New Roman" w:hAnsi="Times New Roman" w:eastAsia="Times New Roman" w:cs="Times New Roman"/>
          <w:noProof w:val="0"/>
          <w:color w:val="auto"/>
          <w:sz w:val="24"/>
          <w:szCs w:val="24"/>
          <w:lang w:val="en-US"/>
        </w:rPr>
      </w:pPr>
    </w:p>
    <w:p w:rsidR="50377716" w:rsidP="50377716" w:rsidRDefault="50377716" w14:paraId="37BDC7D0" w14:textId="3F38D6D8">
      <w:pPr>
        <w:pStyle w:val="Normal"/>
        <w:spacing w:before="0" w:beforeAutospacing="off" w:after="0" w:afterAutospacing="off" w:line="240" w:lineRule="auto"/>
        <w:jc w:val="left"/>
        <w:rPr>
          <w:rFonts w:ascii="Times New Roman" w:hAnsi="Times New Roman" w:eastAsia="Times New Roman" w:cs="Times New Roman"/>
          <w:b w:val="0"/>
          <w:bCs w:val="0"/>
          <w:i w:val="0"/>
          <w:iCs w:val="0"/>
          <w:caps w:val="0"/>
          <w:smallCaps w:val="0"/>
          <w:noProof w:val="0"/>
          <w:color w:val="222222"/>
          <w:sz w:val="24"/>
          <w:szCs w:val="24"/>
          <w:lang w:val="en-US"/>
        </w:rPr>
      </w:pPr>
      <w:r w:rsidRPr="50377716" w:rsidR="50377716">
        <w:rPr>
          <w:rFonts w:ascii="Times New Roman" w:hAnsi="Times New Roman" w:eastAsia="Times New Roman" w:cs="Times New Roman"/>
          <w:b w:val="0"/>
          <w:bCs w:val="0"/>
          <w:i w:val="0"/>
          <w:iCs w:val="0"/>
          <w:caps w:val="0"/>
          <w:smallCaps w:val="0"/>
          <w:noProof w:val="0"/>
          <w:color w:val="222222"/>
          <w:sz w:val="24"/>
          <w:szCs w:val="24"/>
          <w:lang w:val="en-US"/>
        </w:rPr>
        <w:t xml:space="preserve">Hyman, H. H. (1942). The psychology of status. </w:t>
      </w:r>
      <w:r w:rsidRPr="50377716" w:rsidR="50377716">
        <w:rPr>
          <w:rFonts w:ascii="Times New Roman" w:hAnsi="Times New Roman" w:eastAsia="Times New Roman" w:cs="Times New Roman"/>
          <w:b w:val="0"/>
          <w:bCs w:val="0"/>
          <w:i w:val="1"/>
          <w:iCs w:val="1"/>
          <w:caps w:val="0"/>
          <w:smallCaps w:val="0"/>
          <w:noProof w:val="0"/>
          <w:color w:val="222222"/>
          <w:sz w:val="24"/>
          <w:szCs w:val="24"/>
          <w:lang w:val="en-US"/>
        </w:rPr>
        <w:t>Archives of Psychology (Columbia University)</w:t>
      </w:r>
      <w:r w:rsidRPr="50377716" w:rsidR="50377716">
        <w:rPr>
          <w:rFonts w:ascii="Times New Roman" w:hAnsi="Times New Roman" w:eastAsia="Times New Roman" w:cs="Times New Roman"/>
          <w:b w:val="0"/>
          <w:bCs w:val="0"/>
          <w:i w:val="0"/>
          <w:iCs w:val="0"/>
          <w:caps w:val="0"/>
          <w:smallCaps w:val="0"/>
          <w:noProof w:val="0"/>
          <w:color w:val="222222"/>
          <w:sz w:val="24"/>
          <w:szCs w:val="24"/>
          <w:lang w:val="en-US"/>
        </w:rPr>
        <w:t>.</w:t>
      </w:r>
    </w:p>
    <w:p w:rsidR="1C46A4DB" w:rsidP="1C46A4DB" w:rsidRDefault="1C46A4DB" w14:paraId="19DB725A" w14:textId="63A82DAC">
      <w:pPr>
        <w:spacing w:before="0" w:beforeAutospacing="off" w:after="0" w:afterAutospacing="off" w:line="240" w:lineRule="auto"/>
        <w:jc w:val="left"/>
        <w:rPr>
          <w:rFonts w:ascii="Times New Roman" w:hAnsi="Times New Roman" w:eastAsia="Times New Roman" w:cs="Times New Roman"/>
          <w:b w:val="0"/>
          <w:bCs w:val="0"/>
          <w:i w:val="0"/>
          <w:iCs w:val="0"/>
          <w:caps w:val="0"/>
          <w:smallCaps w:val="0"/>
          <w:noProof w:val="0"/>
          <w:color w:val="auto"/>
          <w:sz w:val="24"/>
          <w:szCs w:val="24"/>
          <w:lang w:val="en-US"/>
        </w:rPr>
      </w:pPr>
    </w:p>
    <w:p w:rsidR="12496DE2" w:rsidP="50377716" w:rsidRDefault="12496DE2" w14:paraId="716B2787" w14:textId="0BF07F37">
      <w:pPr>
        <w:pStyle w:val="Normal"/>
        <w:spacing w:line="240" w:lineRule="auto"/>
        <w:jc w:val="left"/>
        <w:rPr>
          <w:rFonts w:ascii="Times New Roman" w:hAnsi="Times New Roman" w:eastAsia="Times New Roman" w:cs="Times New Roman"/>
          <w:b w:val="0"/>
          <w:bCs w:val="0"/>
          <w:i w:val="0"/>
          <w:iCs w:val="0"/>
          <w:caps w:val="0"/>
          <w:smallCaps w:val="0"/>
          <w:strike w:val="0"/>
          <w:dstrike w:val="0"/>
          <w:noProof w:val="0"/>
          <w:color w:val="155F81" w:themeColor="accent1" w:themeTint="FF" w:themeShade="FF"/>
          <w:sz w:val="24"/>
          <w:szCs w:val="24"/>
          <w:u w:val="none"/>
          <w:lang w:val="en-US"/>
        </w:rPr>
      </w:pPr>
      <w:r w:rsidRPr="50377716" w:rsidR="50377716">
        <w:rPr>
          <w:rFonts w:ascii="Times New Roman" w:hAnsi="Times New Roman" w:eastAsia="Times New Roman" w:cs="Times New Roman"/>
          <w:b w:val="0"/>
          <w:bCs w:val="0"/>
          <w:i w:val="0"/>
          <w:iCs w:val="0"/>
          <w:caps w:val="0"/>
          <w:smallCaps w:val="0"/>
          <w:noProof w:val="0"/>
          <w:color w:val="auto"/>
          <w:sz w:val="24"/>
          <w:szCs w:val="24"/>
          <w:lang w:val="en-US"/>
        </w:rPr>
        <w:t xml:space="preserve">Jones, C. C., &amp; Young, S. L. (2021). The mother-daughter body image connection: The perceived role of mothers’ thoughts, words, and actions. </w:t>
      </w:r>
      <w:r w:rsidRPr="50377716" w:rsidR="50377716">
        <w:rPr>
          <w:rFonts w:ascii="Times New Roman" w:hAnsi="Times New Roman" w:eastAsia="Times New Roman" w:cs="Times New Roman"/>
          <w:b w:val="0"/>
          <w:bCs w:val="0"/>
          <w:i w:val="1"/>
          <w:iCs w:val="1"/>
          <w:caps w:val="0"/>
          <w:smallCaps w:val="0"/>
          <w:noProof w:val="0"/>
          <w:color w:val="auto"/>
          <w:sz w:val="24"/>
          <w:szCs w:val="24"/>
          <w:lang w:val="en-US"/>
        </w:rPr>
        <w:t>Journal of Family Communication</w:t>
      </w:r>
      <w:r w:rsidRPr="50377716" w:rsidR="50377716">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50377716" w:rsidR="50377716">
        <w:rPr>
          <w:rFonts w:ascii="Times New Roman" w:hAnsi="Times New Roman" w:eastAsia="Times New Roman" w:cs="Times New Roman"/>
          <w:b w:val="0"/>
          <w:bCs w:val="0"/>
          <w:i w:val="1"/>
          <w:iCs w:val="1"/>
          <w:caps w:val="0"/>
          <w:smallCaps w:val="0"/>
          <w:noProof w:val="0"/>
          <w:color w:val="auto"/>
          <w:sz w:val="24"/>
          <w:szCs w:val="24"/>
          <w:lang w:val="en-US"/>
        </w:rPr>
        <w:t>21</w:t>
      </w:r>
      <w:r w:rsidRPr="50377716" w:rsidR="50377716">
        <w:rPr>
          <w:rFonts w:ascii="Times New Roman" w:hAnsi="Times New Roman" w:eastAsia="Times New Roman" w:cs="Times New Roman"/>
          <w:b w:val="0"/>
          <w:bCs w:val="0"/>
          <w:i w:val="0"/>
          <w:iCs w:val="0"/>
          <w:caps w:val="0"/>
          <w:smallCaps w:val="0"/>
          <w:noProof w:val="0"/>
          <w:color w:val="auto"/>
          <w:sz w:val="24"/>
          <w:szCs w:val="24"/>
          <w:lang w:val="en-US"/>
        </w:rPr>
        <w:t>(2), 118 126.</w:t>
      </w:r>
      <w:r w:rsidRPr="50377716" w:rsidR="50377716">
        <w:rPr>
          <w:rFonts w:ascii="Times New Roman" w:hAnsi="Times New Roman" w:eastAsia="Times New Roman" w:cs="Times New Roman"/>
          <w:b w:val="0"/>
          <w:bCs w:val="0"/>
          <w:i w:val="0"/>
          <w:iCs w:val="0"/>
          <w:caps w:val="0"/>
          <w:smallCaps w:val="0"/>
          <w:noProof w:val="0"/>
          <w:color w:val="155F81"/>
          <w:sz w:val="24"/>
          <w:szCs w:val="24"/>
          <w:lang w:val="en-US"/>
        </w:rPr>
        <w:t xml:space="preserve"> </w:t>
      </w:r>
      <w:hyperlink r:id="R01ace17208b342d7">
        <w:r w:rsidRPr="50377716" w:rsidR="50377716">
          <w:rPr>
            <w:rStyle w:val="Hyperlink"/>
            <w:rFonts w:ascii="Times New Roman" w:hAnsi="Times New Roman" w:eastAsia="Times New Roman" w:cs="Times New Roman"/>
            <w:b w:val="0"/>
            <w:bCs w:val="0"/>
            <w:i w:val="0"/>
            <w:iCs w:val="0"/>
            <w:caps w:val="0"/>
            <w:smallCaps w:val="0"/>
            <w:strike w:val="0"/>
            <w:dstrike w:val="0"/>
            <w:noProof w:val="0"/>
            <w:color w:val="155F81"/>
            <w:sz w:val="24"/>
            <w:szCs w:val="24"/>
            <w:u w:val="none"/>
            <w:lang w:val="en-US"/>
          </w:rPr>
          <w:t>https://doi.org/10.1080/15267431.2021.1908294</w:t>
        </w:r>
      </w:hyperlink>
    </w:p>
    <w:p w:rsidR="10FFEEA0" w:rsidP="1C46A4DB" w:rsidRDefault="10FFEEA0" w14:paraId="1F0DA314" w14:textId="1D8CB79A">
      <w:pPr>
        <w:pStyle w:val="Normal"/>
        <w:spacing w:before="0" w:beforeAutospacing="off" w:after="0" w:afterAutospacing="off" w:line="240" w:lineRule="auto"/>
        <w:jc w:val="left"/>
        <w:rPr>
          <w:rFonts w:ascii="Times New Roman" w:hAnsi="Times New Roman" w:eastAsia="Times New Roman" w:cs="Times New Roman"/>
          <w:color w:val="156082" w:themeColor="accent1" w:themeTint="FF" w:themeShade="FF"/>
          <w:sz w:val="24"/>
          <w:szCs w:val="24"/>
        </w:rPr>
      </w:pP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Maor, M., &amp; </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Cwikel</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 J. (2016). Mothers’ strategies to strengthen their daughters’ body image. </w:t>
      </w:r>
      <w:r w:rsidRPr="1C46A4DB" w:rsidR="1C46A4DB">
        <w:rPr>
          <w:rFonts w:ascii="Times New Roman" w:hAnsi="Times New Roman" w:eastAsia="Times New Roman" w:cs="Times New Roman"/>
          <w:b w:val="0"/>
          <w:bCs w:val="0"/>
          <w:i w:val="1"/>
          <w:iCs w:val="1"/>
          <w:caps w:val="0"/>
          <w:smallCaps w:val="0"/>
          <w:noProof w:val="0"/>
          <w:color w:val="auto"/>
          <w:sz w:val="24"/>
          <w:szCs w:val="24"/>
          <w:lang w:val="en-US"/>
        </w:rPr>
        <w:t>Feminism &amp; Psychology</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1C46A4DB" w:rsidR="1C46A4DB">
        <w:rPr>
          <w:rFonts w:ascii="Times New Roman" w:hAnsi="Times New Roman" w:eastAsia="Times New Roman" w:cs="Times New Roman"/>
          <w:b w:val="0"/>
          <w:bCs w:val="0"/>
          <w:i w:val="1"/>
          <w:iCs w:val="1"/>
          <w:caps w:val="0"/>
          <w:smallCaps w:val="0"/>
          <w:noProof w:val="0"/>
          <w:color w:val="auto"/>
          <w:sz w:val="24"/>
          <w:szCs w:val="24"/>
          <w:lang w:val="en-US"/>
        </w:rPr>
        <w:t>26</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(1), 11-29. </w:t>
      </w:r>
      <w:hyperlink r:id="R9a8046eaf1c34080">
        <w:r w:rsidRPr="1C46A4DB" w:rsidR="1C46A4DB">
          <w:rPr>
            <w:rStyle w:val="Hyperlink"/>
            <w:rFonts w:ascii="Times New Roman" w:hAnsi="Times New Roman" w:eastAsia="Times New Roman" w:cs="Times New Roman"/>
            <w:b w:val="0"/>
            <w:bCs w:val="0"/>
            <w:i w:val="0"/>
            <w:iCs w:val="0"/>
            <w:caps w:val="0"/>
            <w:smallCaps w:val="0"/>
            <w:strike w:val="0"/>
            <w:dstrike w:val="0"/>
            <w:noProof w:val="0"/>
            <w:color w:val="156082" w:themeColor="accent1" w:themeTint="FF" w:themeShade="FF"/>
            <w:sz w:val="24"/>
            <w:szCs w:val="24"/>
            <w:u w:val="single"/>
            <w:lang w:val="en-US"/>
          </w:rPr>
          <w:t>https://doi.org/10.1177/0959353515592899</w:t>
        </w:r>
      </w:hyperlink>
    </w:p>
    <w:p w:rsidR="12496DE2" w:rsidP="7131179B" w:rsidRDefault="12496DE2" w14:paraId="64C66F94" w14:textId="1043C1B1">
      <w:pPr>
        <w:pStyle w:val="Normal"/>
        <w:spacing w:before="0" w:beforeAutospacing="off" w:after="0" w:afterAutospacing="off" w:line="240" w:lineRule="auto"/>
        <w:jc w:val="left"/>
        <w:rPr>
          <w:rFonts w:ascii="Times New Roman" w:hAnsi="Times New Roman" w:eastAsia="Times New Roman" w:cs="Times New Roman"/>
          <w:b w:val="0"/>
          <w:bCs w:val="0"/>
          <w:i w:val="0"/>
          <w:iCs w:val="0"/>
          <w:caps w:val="0"/>
          <w:smallCaps w:val="0"/>
          <w:strike w:val="0"/>
          <w:dstrike w:val="0"/>
          <w:noProof w:val="0"/>
          <w:color w:val="auto"/>
          <w:sz w:val="24"/>
          <w:szCs w:val="24"/>
          <w:u w:val="single"/>
          <w:lang w:val="en-US"/>
        </w:rPr>
      </w:pPr>
    </w:p>
    <w:p w:rsidR="50377716" w:rsidP="50377716" w:rsidRDefault="50377716" w14:paraId="2810CA37" w14:textId="0B0AEAD8">
      <w:pPr>
        <w:pStyle w:val="Normal"/>
        <w:spacing w:before="0" w:beforeAutospacing="off" w:after="0" w:afterAutospacing="off" w:line="240" w:lineRule="auto"/>
        <w:rPr>
          <w:rFonts w:ascii="Times New Roman" w:hAnsi="Times New Roman" w:eastAsia="Times New Roman" w:cs="Times New Roman"/>
          <w:b w:val="0"/>
          <w:bCs w:val="0"/>
          <w:i w:val="0"/>
          <w:iCs w:val="0"/>
          <w:caps w:val="0"/>
          <w:smallCaps w:val="0"/>
          <w:noProof w:val="0"/>
          <w:color w:val="222222"/>
          <w:sz w:val="24"/>
          <w:szCs w:val="24"/>
          <w:lang w:val="en-GB"/>
        </w:rPr>
      </w:pPr>
      <w:r w:rsidRPr="50377716" w:rsidR="50377716">
        <w:rPr>
          <w:rFonts w:ascii="Times New Roman" w:hAnsi="Times New Roman" w:eastAsia="Times New Roman" w:cs="Times New Roman"/>
          <w:b w:val="0"/>
          <w:bCs w:val="0"/>
          <w:i w:val="0"/>
          <w:iCs w:val="0"/>
          <w:caps w:val="0"/>
          <w:smallCaps w:val="0"/>
          <w:noProof w:val="0"/>
          <w:color w:val="222222"/>
          <w:sz w:val="24"/>
          <w:szCs w:val="24"/>
          <w:lang w:val="en-GB"/>
        </w:rPr>
        <w:t xml:space="preserve">McCabe, M. P., &amp; Ricciardelli, L. (2001). Parent, peer, and media influences on body image and strategies to both increase and decrease body size among adolescent boys and girls. </w:t>
      </w:r>
      <w:r w:rsidRPr="50377716" w:rsidR="50377716">
        <w:rPr>
          <w:rFonts w:ascii="Times New Roman" w:hAnsi="Times New Roman" w:eastAsia="Times New Roman" w:cs="Times New Roman"/>
          <w:b w:val="0"/>
          <w:bCs w:val="0"/>
          <w:i w:val="1"/>
          <w:iCs w:val="1"/>
          <w:caps w:val="0"/>
          <w:smallCaps w:val="0"/>
          <w:noProof w:val="0"/>
          <w:color w:val="222222"/>
          <w:sz w:val="24"/>
          <w:szCs w:val="24"/>
          <w:lang w:val="en-GB"/>
        </w:rPr>
        <w:t>Adolescence, 36(</w:t>
      </w:r>
      <w:r w:rsidRPr="50377716" w:rsidR="50377716">
        <w:rPr>
          <w:rFonts w:ascii="Times New Roman" w:hAnsi="Times New Roman" w:eastAsia="Times New Roman" w:cs="Times New Roman"/>
          <w:b w:val="0"/>
          <w:bCs w:val="0"/>
          <w:i w:val="0"/>
          <w:iCs w:val="0"/>
          <w:caps w:val="0"/>
          <w:smallCaps w:val="0"/>
          <w:noProof w:val="0"/>
          <w:color w:val="222222"/>
          <w:sz w:val="24"/>
          <w:szCs w:val="24"/>
          <w:lang w:val="en-GB"/>
        </w:rPr>
        <w:t>142), 225-240. (No DOI available).</w:t>
      </w:r>
    </w:p>
    <w:p w:rsidR="12496DE2" w:rsidP="50377716" w:rsidRDefault="12496DE2" w14:paraId="4360BEE9" w14:textId="67B26B12">
      <w:pPr>
        <w:pStyle w:val="Normal"/>
        <w:spacing w:before="0" w:beforeAutospacing="off" w:after="0" w:afterAutospacing="off" w:line="240" w:lineRule="auto"/>
        <w:jc w:val="left"/>
        <w:rPr>
          <w:rFonts w:ascii="Times New Roman" w:hAnsi="Times New Roman" w:eastAsia="Times New Roman" w:cs="Times New Roman"/>
          <w:b w:val="0"/>
          <w:bCs w:val="0"/>
          <w:i w:val="0"/>
          <w:iCs w:val="0"/>
          <w:caps w:val="0"/>
          <w:smallCaps w:val="0"/>
          <w:noProof w:val="0"/>
          <w:color w:val="auto"/>
          <w:sz w:val="24"/>
          <w:szCs w:val="24"/>
          <w:lang w:val="en-GB"/>
        </w:rPr>
      </w:pPr>
    </w:p>
    <w:p w:rsidR="12496DE2" w:rsidP="7131179B" w:rsidRDefault="12496DE2" w14:paraId="267A6BFB" w14:textId="47D57034">
      <w:pPr>
        <w:pStyle w:val="Normal"/>
        <w:spacing w:before="0" w:beforeAutospacing="off" w:after="0" w:afterAutospacing="off" w:line="240" w:lineRule="auto"/>
        <w:jc w:val="left"/>
        <w:rPr>
          <w:rFonts w:ascii="Times New Roman" w:hAnsi="Times New Roman" w:eastAsia="Times New Roman" w:cs="Times New Roman"/>
          <w:b w:val="0"/>
          <w:bCs w:val="0"/>
          <w:i w:val="0"/>
          <w:iCs w:val="0"/>
          <w:caps w:val="0"/>
          <w:smallCaps w:val="0"/>
          <w:strike w:val="0"/>
          <w:dstrike w:val="0"/>
          <w:noProof w:val="0"/>
          <w:color w:val="155F81" w:themeColor="accent1" w:themeTint="FF" w:themeShade="FF"/>
          <w:sz w:val="24"/>
          <w:szCs w:val="24"/>
          <w:u w:val="single"/>
          <w:lang w:val="en-GB"/>
        </w:rPr>
      </w:pPr>
      <w:r w:rsidRPr="7131179B" w:rsidR="7131179B">
        <w:rPr>
          <w:rFonts w:ascii="Times New Roman" w:hAnsi="Times New Roman" w:eastAsia="Times New Roman" w:cs="Times New Roman"/>
          <w:b w:val="0"/>
          <w:bCs w:val="0"/>
          <w:i w:val="0"/>
          <w:iCs w:val="0"/>
          <w:caps w:val="0"/>
          <w:smallCaps w:val="0"/>
          <w:noProof w:val="0"/>
          <w:color w:val="auto"/>
          <w:sz w:val="24"/>
          <w:szCs w:val="24"/>
          <w:lang w:val="en-GB"/>
        </w:rPr>
        <w:t xml:space="preserve">Meier, A., &amp; Schäfer, S. (2017). The positive side of social comparison on social network sites: How envy can drive inspiration on Instagram. </w:t>
      </w:r>
      <w:r w:rsidRPr="7131179B" w:rsidR="7131179B">
        <w:rPr>
          <w:rFonts w:ascii="Times New Roman" w:hAnsi="Times New Roman" w:eastAsia="Times New Roman" w:cs="Times New Roman"/>
          <w:b w:val="0"/>
          <w:bCs w:val="0"/>
          <w:i w:val="1"/>
          <w:iCs w:val="1"/>
          <w:caps w:val="0"/>
          <w:smallCaps w:val="0"/>
          <w:noProof w:val="0"/>
          <w:color w:val="auto"/>
          <w:sz w:val="24"/>
          <w:szCs w:val="24"/>
          <w:lang w:val="en-GB"/>
        </w:rPr>
        <w:t>Cyberpsychology, Behavior, and Social Networking</w:t>
      </w:r>
      <w:r w:rsidRPr="7131179B" w:rsidR="7131179B">
        <w:rPr>
          <w:rFonts w:ascii="Times New Roman" w:hAnsi="Times New Roman" w:eastAsia="Times New Roman" w:cs="Times New Roman"/>
          <w:b w:val="0"/>
          <w:bCs w:val="0"/>
          <w:i w:val="0"/>
          <w:iCs w:val="0"/>
          <w:caps w:val="0"/>
          <w:smallCaps w:val="0"/>
          <w:noProof w:val="0"/>
          <w:color w:val="auto"/>
          <w:sz w:val="24"/>
          <w:szCs w:val="24"/>
          <w:lang w:val="en-GB"/>
        </w:rPr>
        <w:t xml:space="preserve">, </w:t>
      </w:r>
      <w:r w:rsidRPr="7131179B" w:rsidR="7131179B">
        <w:rPr>
          <w:rFonts w:ascii="Times New Roman" w:hAnsi="Times New Roman" w:eastAsia="Times New Roman" w:cs="Times New Roman"/>
          <w:b w:val="0"/>
          <w:bCs w:val="0"/>
          <w:i w:val="1"/>
          <w:iCs w:val="1"/>
          <w:caps w:val="0"/>
          <w:smallCaps w:val="0"/>
          <w:noProof w:val="0"/>
          <w:color w:val="auto"/>
          <w:sz w:val="24"/>
          <w:szCs w:val="24"/>
          <w:lang w:val="en-GB"/>
        </w:rPr>
        <w:t>21</w:t>
      </w:r>
      <w:r w:rsidRPr="7131179B" w:rsidR="7131179B">
        <w:rPr>
          <w:rFonts w:ascii="Times New Roman" w:hAnsi="Times New Roman" w:eastAsia="Times New Roman" w:cs="Times New Roman"/>
          <w:b w:val="0"/>
          <w:bCs w:val="0"/>
          <w:i w:val="0"/>
          <w:iCs w:val="0"/>
          <w:caps w:val="0"/>
          <w:smallCaps w:val="0"/>
          <w:noProof w:val="0"/>
          <w:color w:val="auto"/>
          <w:sz w:val="24"/>
          <w:szCs w:val="24"/>
          <w:lang w:val="en-GB"/>
        </w:rPr>
        <w:t xml:space="preserve">(7), 411-417. </w:t>
      </w:r>
      <w:r w:rsidRPr="7131179B" w:rsidR="7131179B">
        <w:rPr>
          <w:rFonts w:ascii="Times New Roman" w:hAnsi="Times New Roman" w:eastAsia="Times New Roman" w:cs="Times New Roman"/>
          <w:b w:val="0"/>
          <w:bCs w:val="0"/>
          <w:i w:val="0"/>
          <w:iCs w:val="0"/>
          <w:caps w:val="0"/>
          <w:smallCaps w:val="0"/>
          <w:noProof w:val="0"/>
          <w:color w:val="155F81"/>
          <w:sz w:val="24"/>
          <w:szCs w:val="24"/>
          <w:lang w:val="en-GB"/>
        </w:rPr>
        <w:t>https://doi.org/</w:t>
      </w:r>
      <w:hyperlink r:id="R902c073f522e43e1">
        <w:r w:rsidRPr="7131179B" w:rsidR="7131179B">
          <w:rPr>
            <w:rStyle w:val="Hyperlink"/>
            <w:rFonts w:ascii="Times New Roman" w:hAnsi="Times New Roman" w:eastAsia="Times New Roman" w:cs="Times New Roman"/>
            <w:b w:val="0"/>
            <w:bCs w:val="0"/>
            <w:i w:val="0"/>
            <w:iCs w:val="0"/>
            <w:caps w:val="0"/>
            <w:smallCaps w:val="0"/>
            <w:strike w:val="0"/>
            <w:dstrike w:val="0"/>
            <w:noProof w:val="0"/>
            <w:color w:val="155F81"/>
            <w:sz w:val="24"/>
            <w:szCs w:val="24"/>
            <w:u w:val="single"/>
            <w:lang w:val="en-GB"/>
          </w:rPr>
          <w:t>10.1089/cyber.2017.0708</w:t>
        </w:r>
      </w:hyperlink>
      <w:r w:rsidRPr="7131179B" w:rsidR="7131179B">
        <w:rPr>
          <w:rFonts w:ascii="Times New Roman" w:hAnsi="Times New Roman" w:eastAsia="Times New Roman" w:cs="Times New Roman"/>
          <w:b w:val="0"/>
          <w:bCs w:val="0"/>
          <w:i w:val="0"/>
          <w:iCs w:val="0"/>
          <w:caps w:val="0"/>
          <w:smallCaps w:val="0"/>
          <w:strike w:val="0"/>
          <w:dstrike w:val="0"/>
          <w:noProof w:val="0"/>
          <w:color w:val="155F81"/>
          <w:sz w:val="24"/>
          <w:szCs w:val="24"/>
          <w:u w:val="single"/>
          <w:lang w:val="en-GB"/>
        </w:rPr>
        <w:t xml:space="preserve"> </w:t>
      </w:r>
    </w:p>
    <w:p w:rsidR="12496DE2" w:rsidP="1C46A4DB" w:rsidRDefault="12496DE2" w14:paraId="588DF5FA" w14:textId="68F4A985">
      <w:pPr>
        <w:spacing w:before="0" w:beforeAutospacing="off" w:after="0" w:afterAutospacing="off" w:line="240" w:lineRule="auto"/>
        <w:jc w:val="left"/>
        <w:rPr>
          <w:rFonts w:ascii="Times New Roman" w:hAnsi="Times New Roman" w:eastAsia="Times New Roman" w:cs="Times New Roman"/>
          <w:b w:val="0"/>
          <w:bCs w:val="0"/>
          <w:i w:val="0"/>
          <w:iCs w:val="0"/>
          <w:caps w:val="0"/>
          <w:smallCaps w:val="0"/>
          <w:noProof w:val="0"/>
          <w:color w:val="auto"/>
          <w:sz w:val="24"/>
          <w:szCs w:val="24"/>
          <w:lang w:val="en-US"/>
        </w:rPr>
      </w:pPr>
    </w:p>
    <w:p w:rsidR="12496DE2" w:rsidP="1C46A4DB" w:rsidRDefault="12496DE2" w14:paraId="263EC112" w14:textId="6DFBEAD3">
      <w:pPr>
        <w:pStyle w:val="Normal"/>
        <w:spacing w:before="0" w:beforeAutospacing="off" w:after="0" w:afterAutospacing="off" w:line="240" w:lineRule="auto"/>
        <w:jc w:val="left"/>
        <w:rPr>
          <w:rFonts w:ascii="Times New Roman" w:hAnsi="Times New Roman" w:eastAsia="Times New Roman" w:cs="Times New Roman"/>
          <w:noProof w:val="0"/>
          <w:color w:val="156082" w:themeColor="accent1" w:themeTint="FF" w:themeShade="FF"/>
          <w:sz w:val="24"/>
          <w:szCs w:val="24"/>
          <w:lang w:val="en-US"/>
        </w:rPr>
      </w:pP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Miller-Day, M., &amp; Marks, J. D. (2006). </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Perceptions</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 of parental communication orientation, perfectionism, and disordered eating behaviors of sons and daughters. </w:t>
      </w:r>
      <w:r w:rsidRPr="1C46A4DB" w:rsidR="1C46A4DB">
        <w:rPr>
          <w:rFonts w:ascii="Times New Roman" w:hAnsi="Times New Roman" w:eastAsia="Times New Roman" w:cs="Times New Roman"/>
          <w:b w:val="0"/>
          <w:bCs w:val="0"/>
          <w:i w:val="1"/>
          <w:iCs w:val="1"/>
          <w:caps w:val="0"/>
          <w:smallCaps w:val="0"/>
          <w:noProof w:val="0"/>
          <w:color w:val="auto"/>
          <w:sz w:val="24"/>
          <w:szCs w:val="24"/>
          <w:lang w:val="en-US"/>
        </w:rPr>
        <w:t>Health Communication</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1C46A4DB" w:rsidR="1C46A4DB">
        <w:rPr>
          <w:rFonts w:ascii="Times New Roman" w:hAnsi="Times New Roman" w:eastAsia="Times New Roman" w:cs="Times New Roman"/>
          <w:b w:val="0"/>
          <w:bCs w:val="0"/>
          <w:i w:val="1"/>
          <w:iCs w:val="1"/>
          <w:caps w:val="0"/>
          <w:smallCaps w:val="0"/>
          <w:noProof w:val="0"/>
          <w:color w:val="auto"/>
          <w:sz w:val="24"/>
          <w:szCs w:val="24"/>
          <w:lang w:val="en-US"/>
        </w:rPr>
        <w:t>19</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(2), 153–163. </w:t>
      </w:r>
      <w:hyperlink r:id="R209cb4486f494a21">
        <w:r w:rsidRPr="1C46A4DB" w:rsidR="1C46A4DB">
          <w:rPr>
            <w:rStyle w:val="Hyperlink"/>
            <w:rFonts w:ascii="Times New Roman" w:hAnsi="Times New Roman" w:eastAsia="Times New Roman" w:cs="Times New Roman"/>
            <w:b w:val="0"/>
            <w:bCs w:val="0"/>
            <w:i w:val="0"/>
            <w:iCs w:val="0"/>
            <w:caps w:val="0"/>
            <w:smallCaps w:val="0"/>
            <w:strike w:val="0"/>
            <w:dstrike w:val="0"/>
            <w:noProof w:val="0"/>
            <w:color w:val="156082" w:themeColor="accent1" w:themeTint="FF" w:themeShade="FF"/>
            <w:sz w:val="24"/>
            <w:szCs w:val="24"/>
            <w:u w:val="none"/>
            <w:lang w:val="en-US"/>
          </w:rPr>
          <w:t>https://doi.org/10.1207/s15327027hc1902_7</w:t>
        </w:r>
      </w:hyperlink>
    </w:p>
    <w:p w:rsidR="007DCF6D" w:rsidP="1C46A4DB" w:rsidRDefault="007DCF6D" w14:paraId="412B7DAD" w14:textId="582C9A85">
      <w:pPr>
        <w:spacing w:before="0" w:beforeAutospacing="off" w:after="0" w:afterAutospacing="off" w:line="240" w:lineRule="auto"/>
        <w:jc w:val="left"/>
        <w:rPr>
          <w:rFonts w:ascii="Aptos" w:hAnsi="Aptos" w:eastAsia="Aptos" w:cs="Aptos"/>
          <w:b w:val="0"/>
          <w:bCs w:val="0"/>
          <w:i w:val="0"/>
          <w:iCs w:val="0"/>
          <w:caps w:val="0"/>
          <w:smallCaps w:val="0"/>
          <w:noProof w:val="0"/>
          <w:color w:val="auto"/>
          <w:sz w:val="24"/>
          <w:szCs w:val="24"/>
          <w:lang w:val="en-US"/>
        </w:rPr>
      </w:pPr>
    </w:p>
    <w:p w:rsidR="12496DE2" w:rsidP="50377716" w:rsidRDefault="12496DE2" w14:paraId="7941AB88" w14:textId="279F1D9D">
      <w:pPr>
        <w:pStyle w:val="Normal"/>
        <w:spacing w:before="0" w:beforeAutospacing="off" w:after="0" w:afterAutospacing="off" w:line="240" w:lineRule="auto"/>
        <w:ind w:left="0"/>
        <w:jc w:val="left"/>
        <w:rPr>
          <w:rFonts w:ascii="Times New Roman" w:hAnsi="Times New Roman" w:eastAsia="Times New Roman" w:cs="Times New Roman"/>
          <w:color w:val="155F81"/>
          <w:sz w:val="24"/>
          <w:szCs w:val="24"/>
        </w:rPr>
      </w:pPr>
      <w:r w:rsidRPr="50377716" w:rsidR="50377716">
        <w:rPr>
          <w:rFonts w:ascii="Times New Roman" w:hAnsi="Times New Roman" w:eastAsia="Times New Roman" w:cs="Times New Roman"/>
          <w:b w:val="0"/>
          <w:bCs w:val="0"/>
          <w:i w:val="0"/>
          <w:iCs w:val="0"/>
          <w:caps w:val="0"/>
          <w:smallCaps w:val="0"/>
          <w:noProof w:val="0"/>
          <w:color w:val="auto"/>
          <w:sz w:val="24"/>
          <w:szCs w:val="24"/>
          <w:lang w:val="en-US"/>
        </w:rPr>
        <w:t xml:space="preserve">National Eating Disorders Association (2024). </w:t>
      </w:r>
      <w:r w:rsidRPr="50377716" w:rsidR="50377716">
        <w:rPr>
          <w:rFonts w:ascii="Times New Roman" w:hAnsi="Times New Roman" w:eastAsia="Times New Roman" w:cs="Times New Roman"/>
          <w:b w:val="0"/>
          <w:bCs w:val="0"/>
          <w:i w:val="1"/>
          <w:iCs w:val="1"/>
          <w:caps w:val="0"/>
          <w:smallCaps w:val="0"/>
          <w:noProof w:val="0"/>
          <w:color w:val="auto"/>
          <w:sz w:val="24"/>
          <w:szCs w:val="24"/>
          <w:lang w:val="en-US"/>
        </w:rPr>
        <w:t>Eating Disorder Statistics</w:t>
      </w:r>
      <w:r w:rsidRPr="50377716" w:rsidR="50377716">
        <w:rPr>
          <w:rFonts w:ascii="Times New Roman" w:hAnsi="Times New Roman" w:eastAsia="Times New Roman" w:cs="Times New Roman"/>
          <w:b w:val="0"/>
          <w:bCs w:val="0"/>
          <w:i w:val="1"/>
          <w:iCs w:val="1"/>
          <w:caps w:val="0"/>
          <w:smallCaps w:val="0"/>
          <w:noProof w:val="0"/>
          <w:color w:val="155F81"/>
          <w:sz w:val="24"/>
          <w:szCs w:val="24"/>
          <w:lang w:val="en-US"/>
        </w:rPr>
        <w:t>.</w:t>
      </w:r>
      <w:hyperlink r:id="Rfe8ffe1b403448f5">
        <w:r w:rsidRPr="50377716" w:rsidR="50377716">
          <w:rPr>
            <w:rStyle w:val="Hyperlink"/>
            <w:rFonts w:ascii="Times New Roman" w:hAnsi="Times New Roman" w:eastAsia="Times New Roman" w:cs="Times New Roman"/>
            <w:b w:val="0"/>
            <w:bCs w:val="0"/>
            <w:i w:val="0"/>
            <w:iCs w:val="0"/>
            <w:caps w:val="0"/>
            <w:smallCaps w:val="0"/>
            <w:noProof w:val="0"/>
            <w:color w:val="155F81"/>
            <w:sz w:val="24"/>
            <w:szCs w:val="24"/>
            <w:lang w:val="en-US"/>
          </w:rPr>
          <w:t>https://anad.org/eating-disorder-statistic/</w:t>
        </w:r>
      </w:hyperlink>
    </w:p>
    <w:p w:rsidR="12496DE2" w:rsidP="50377716" w:rsidRDefault="12496DE2" w14:paraId="6ADB17DB" w14:textId="622A51A3">
      <w:pPr>
        <w:pStyle w:val="Normal"/>
        <w:spacing w:before="0" w:beforeAutospacing="off" w:after="0" w:afterAutospacing="off" w:line="240" w:lineRule="auto"/>
        <w:ind w:left="0"/>
        <w:jc w:val="left"/>
        <w:rPr>
          <w:rFonts w:ascii="Times New Roman" w:hAnsi="Times New Roman" w:eastAsia="Times New Roman" w:cs="Times New Roman"/>
          <w:b w:val="0"/>
          <w:bCs w:val="0"/>
          <w:i w:val="0"/>
          <w:iCs w:val="0"/>
          <w:caps w:val="0"/>
          <w:smallCaps w:val="0"/>
          <w:noProof w:val="0"/>
          <w:color w:val="auto" w:themeColor="accent1" w:themeTint="FF" w:themeShade="FF"/>
          <w:sz w:val="24"/>
          <w:szCs w:val="24"/>
          <w:lang w:val="en-US"/>
        </w:rPr>
      </w:pPr>
    </w:p>
    <w:p w:rsidR="12496DE2" w:rsidP="1C46A4DB" w:rsidRDefault="12496DE2" w14:paraId="67969493" w14:textId="0C0F417F">
      <w:pPr>
        <w:spacing w:before="0" w:beforeAutospacing="off" w:after="0" w:afterAutospacing="off" w:line="240" w:lineRule="auto"/>
        <w:jc w:val="left"/>
        <w:rPr>
          <w:rFonts w:ascii="Times New Roman" w:hAnsi="Times New Roman" w:eastAsia="Times New Roman" w:cs="Times New Roman"/>
          <w:b w:val="0"/>
          <w:bCs w:val="0"/>
          <w:i w:val="0"/>
          <w:iCs w:val="0"/>
          <w:caps w:val="0"/>
          <w:smallCaps w:val="0"/>
          <w:noProof w:val="0"/>
          <w:color w:val="auto"/>
          <w:sz w:val="24"/>
          <w:szCs w:val="24"/>
          <w:lang w:val="en-US"/>
        </w:rPr>
      </w:pP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Sherif, M. (1936). </w:t>
      </w:r>
      <w:r w:rsidRPr="1C46A4DB" w:rsidR="1C46A4DB">
        <w:rPr>
          <w:rFonts w:ascii="Times New Roman" w:hAnsi="Times New Roman" w:eastAsia="Times New Roman" w:cs="Times New Roman"/>
          <w:b w:val="0"/>
          <w:bCs w:val="0"/>
          <w:i w:val="1"/>
          <w:iCs w:val="1"/>
          <w:caps w:val="0"/>
          <w:smallCaps w:val="0"/>
          <w:noProof w:val="0"/>
          <w:color w:val="auto"/>
          <w:sz w:val="24"/>
          <w:szCs w:val="24"/>
          <w:lang w:val="en-US"/>
        </w:rPr>
        <w:t>The psychology of social norms.</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 Harper.</w:t>
      </w:r>
    </w:p>
    <w:p w:rsidR="12496DE2" w:rsidP="1C46A4DB" w:rsidRDefault="12496DE2" w14:paraId="7FB2673E" w14:textId="5F0DEC7C">
      <w:pPr>
        <w:spacing w:before="0" w:beforeAutospacing="off" w:after="0" w:afterAutospacing="off" w:line="240" w:lineRule="auto"/>
        <w:jc w:val="left"/>
        <w:rPr>
          <w:rFonts w:ascii="Times New Roman" w:hAnsi="Times New Roman" w:eastAsia="Times New Roman" w:cs="Times New Roman"/>
          <w:b w:val="0"/>
          <w:bCs w:val="0"/>
          <w:i w:val="0"/>
          <w:iCs w:val="0"/>
          <w:caps w:val="0"/>
          <w:smallCaps w:val="0"/>
          <w:noProof w:val="0"/>
          <w:color w:val="auto"/>
          <w:sz w:val="24"/>
          <w:szCs w:val="24"/>
          <w:lang w:val="en-US"/>
        </w:rPr>
      </w:pP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 </w:t>
      </w:r>
    </w:p>
    <w:p w:rsidR="1C46A4DB" w:rsidP="1C46A4DB" w:rsidRDefault="1C46A4DB" w14:paraId="2A32BB8A" w14:textId="3BA1A5A1">
      <w:pPr>
        <w:pStyle w:val="Normal"/>
        <w:spacing w:before="0" w:beforeAutospacing="off" w:after="0" w:afterAutospacing="off" w:line="240" w:lineRule="auto"/>
        <w:jc w:val="left"/>
        <w:rPr>
          <w:rFonts w:ascii="Times New Roman" w:hAnsi="Times New Roman" w:eastAsia="Times New Roman" w:cs="Times New Roman"/>
          <w:b w:val="0"/>
          <w:bCs w:val="0"/>
          <w:i w:val="0"/>
          <w:iCs w:val="0"/>
          <w:caps w:val="0"/>
          <w:smallCaps w:val="0"/>
          <w:strike w:val="0"/>
          <w:dstrike w:val="0"/>
          <w:noProof w:val="0"/>
          <w:color w:val="auto"/>
          <w:sz w:val="24"/>
          <w:szCs w:val="24"/>
          <w:u w:val="none"/>
          <w:lang w:val="en-US"/>
        </w:rPr>
      </w:pP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Smith, M. M., Sherry, S. B., </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Mushquash</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 A. R., </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Saklofske</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 D. H., Gautreau, C. M., &amp; Nealis, L. J. (2017). Perfectionism erodes social self-esteem and generates depressive symptoms: Studying mother-daughter dyads using a daily diary design with longitudinal follow-up. </w:t>
      </w:r>
      <w:r w:rsidRPr="1C46A4DB" w:rsidR="1C46A4DB">
        <w:rPr>
          <w:rFonts w:ascii="Times New Roman" w:hAnsi="Times New Roman" w:eastAsia="Times New Roman" w:cs="Times New Roman"/>
          <w:b w:val="0"/>
          <w:bCs w:val="0"/>
          <w:i w:val="1"/>
          <w:iCs w:val="1"/>
          <w:caps w:val="0"/>
          <w:smallCaps w:val="0"/>
          <w:noProof w:val="0"/>
          <w:color w:val="auto"/>
          <w:sz w:val="24"/>
          <w:szCs w:val="24"/>
          <w:lang w:val="en-US"/>
        </w:rPr>
        <w:t>Journal of Research in Personality</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1C46A4DB" w:rsidR="1C46A4DB">
        <w:rPr>
          <w:rFonts w:ascii="Times New Roman" w:hAnsi="Times New Roman" w:eastAsia="Times New Roman" w:cs="Times New Roman"/>
          <w:b w:val="0"/>
          <w:bCs w:val="0"/>
          <w:i w:val="1"/>
          <w:iCs w:val="1"/>
          <w:caps w:val="0"/>
          <w:smallCaps w:val="0"/>
          <w:noProof w:val="0"/>
          <w:color w:val="auto"/>
          <w:sz w:val="24"/>
          <w:szCs w:val="24"/>
          <w:lang w:val="en-US"/>
        </w:rPr>
        <w:t>71</w:t>
      </w:r>
      <w:r w:rsidRPr="1C46A4DB" w:rsidR="1C46A4DB">
        <w:rPr>
          <w:rFonts w:ascii="Times New Roman" w:hAnsi="Times New Roman" w:eastAsia="Times New Roman" w:cs="Times New Roman"/>
          <w:b w:val="0"/>
          <w:bCs w:val="0"/>
          <w:i w:val="0"/>
          <w:iCs w:val="0"/>
          <w:caps w:val="0"/>
          <w:smallCaps w:val="0"/>
          <w:noProof w:val="0"/>
          <w:color w:val="auto"/>
          <w:sz w:val="24"/>
          <w:szCs w:val="24"/>
          <w:lang w:val="en-US"/>
        </w:rPr>
        <w:t xml:space="preserve">, 72-79. </w:t>
      </w:r>
      <w:hyperlink r:id="Rca9e655c3ea74e34">
        <w:r w:rsidRPr="1C46A4DB" w:rsidR="1C46A4DB">
          <w:rPr>
            <w:rStyle w:val="Hyperlink"/>
            <w:rFonts w:ascii="Times New Roman" w:hAnsi="Times New Roman" w:eastAsia="Times New Roman" w:cs="Times New Roman"/>
            <w:b w:val="0"/>
            <w:bCs w:val="0"/>
            <w:i w:val="0"/>
            <w:iCs w:val="0"/>
            <w:caps w:val="0"/>
            <w:smallCaps w:val="0"/>
            <w:strike w:val="0"/>
            <w:dstrike w:val="0"/>
            <w:noProof w:val="0"/>
            <w:sz w:val="24"/>
            <w:szCs w:val="24"/>
            <w:lang w:val="en-US"/>
          </w:rPr>
          <w:t>https://doi.org/10.1016/j.jrp.2017.10.001</w:t>
        </w:r>
      </w:hyperlink>
    </w:p>
    <w:p w:rsidR="12496DE2" w:rsidP="1C46A4DB" w:rsidRDefault="12496DE2" w14:paraId="662EDCA3" w14:textId="34A37CA4">
      <w:pPr>
        <w:pStyle w:val="Normal"/>
        <w:spacing w:before="0" w:beforeAutospacing="off" w:after="0" w:afterAutospacing="off" w:line="240" w:lineRule="auto"/>
        <w:jc w:val="left"/>
        <w:rPr>
          <w:rFonts w:ascii="Times New Roman" w:hAnsi="Times New Roman" w:eastAsia="Times New Roman" w:cs="Times New Roman"/>
          <w:b w:val="0"/>
          <w:bCs w:val="0"/>
          <w:i w:val="0"/>
          <w:iCs w:val="0"/>
          <w:caps w:val="0"/>
          <w:smallCaps w:val="0"/>
          <w:noProof w:val="0"/>
          <w:color w:val="auto"/>
          <w:sz w:val="24"/>
          <w:szCs w:val="24"/>
          <w:lang w:val="en-US"/>
        </w:rPr>
      </w:pPr>
    </w:p>
    <w:p w:rsidR="007DCF6D" w:rsidP="50377716" w:rsidRDefault="007DCF6D" w14:paraId="0D2FC667" w14:textId="23D90CE5">
      <w:pPr>
        <w:spacing w:before="0" w:beforeAutospacing="off" w:after="0" w:afterAutospacing="off" w:line="240" w:lineRule="auto"/>
        <w:jc w:val="left"/>
        <w:rPr>
          <w:rFonts w:ascii="Times New Roman" w:hAnsi="Times New Roman" w:eastAsia="Times New Roman" w:cs="Times New Roman"/>
          <w:color w:val="155F81" w:themeColor="accent1" w:themeTint="FF" w:themeShade="FF"/>
        </w:rPr>
      </w:pPr>
      <w:r w:rsidRPr="50377716" w:rsidR="50377716">
        <w:rPr>
          <w:rFonts w:ascii="Times New Roman" w:hAnsi="Times New Roman" w:eastAsia="Times New Roman" w:cs="Times New Roman"/>
          <w:b w:val="0"/>
          <w:bCs w:val="0"/>
          <w:i w:val="0"/>
          <w:iCs w:val="0"/>
          <w:caps w:val="0"/>
          <w:smallCaps w:val="0"/>
          <w:noProof w:val="0"/>
          <w:color w:val="auto"/>
          <w:sz w:val="24"/>
          <w:szCs w:val="24"/>
          <w:lang w:val="en-US"/>
        </w:rPr>
        <w:t xml:space="preserve">Stice E., Marti C. N., Durant S. (2011). Risk factors for onset of eating disorders: Evidence of multiple risk pathways from an 8-year prospective study. </w:t>
      </w:r>
      <w:r w:rsidRPr="50377716" w:rsidR="50377716">
        <w:rPr>
          <w:rFonts w:ascii="Times New Roman" w:hAnsi="Times New Roman" w:eastAsia="Times New Roman" w:cs="Times New Roman"/>
          <w:b w:val="0"/>
          <w:bCs w:val="0"/>
          <w:i w:val="1"/>
          <w:iCs w:val="1"/>
          <w:caps w:val="0"/>
          <w:smallCaps w:val="0"/>
          <w:noProof w:val="0"/>
          <w:color w:val="auto"/>
          <w:sz w:val="24"/>
          <w:szCs w:val="24"/>
          <w:lang w:val="en-US"/>
        </w:rPr>
        <w:t>Behaviour</w:t>
      </w:r>
      <w:r w:rsidRPr="50377716" w:rsidR="50377716">
        <w:rPr>
          <w:rFonts w:ascii="Times New Roman" w:hAnsi="Times New Roman" w:eastAsia="Times New Roman" w:cs="Times New Roman"/>
          <w:b w:val="0"/>
          <w:bCs w:val="0"/>
          <w:i w:val="1"/>
          <w:iCs w:val="1"/>
          <w:caps w:val="0"/>
          <w:smallCaps w:val="0"/>
          <w:noProof w:val="0"/>
          <w:color w:val="auto"/>
          <w:sz w:val="24"/>
          <w:szCs w:val="24"/>
          <w:lang w:val="en-US"/>
        </w:rPr>
        <w:t xml:space="preserve"> Research and Therapy</w:t>
      </w:r>
      <w:r w:rsidRPr="50377716" w:rsidR="50377716">
        <w:rPr>
          <w:rFonts w:ascii="Times New Roman" w:hAnsi="Times New Roman" w:eastAsia="Times New Roman" w:cs="Times New Roman"/>
          <w:b w:val="0"/>
          <w:bCs w:val="0"/>
          <w:i w:val="0"/>
          <w:iCs w:val="0"/>
          <w:caps w:val="0"/>
          <w:smallCaps w:val="0"/>
          <w:noProof w:val="0"/>
          <w:color w:val="auto"/>
          <w:sz w:val="24"/>
          <w:szCs w:val="24"/>
          <w:lang w:val="en-US"/>
        </w:rPr>
        <w:t>, 49(10), 622–627.</w:t>
      </w:r>
      <w:r w:rsidRPr="50377716" w:rsidR="50377716">
        <w:rPr>
          <w:rFonts w:ascii="Times New Roman" w:hAnsi="Times New Roman" w:eastAsia="Times New Roman" w:cs="Times New Roman"/>
          <w:b w:val="0"/>
          <w:bCs w:val="0"/>
          <w:i w:val="0"/>
          <w:iCs w:val="0"/>
          <w:caps w:val="0"/>
          <w:smallCaps w:val="0"/>
          <w:noProof w:val="0"/>
          <w:color w:val="auto"/>
          <w:sz w:val="24"/>
          <w:szCs w:val="24"/>
          <w:lang w:val="en-US"/>
        </w:rPr>
        <w:t xml:space="preserve"> </w:t>
      </w:r>
      <w:hyperlink r:id="R7dd14a4491c54852">
        <w:r w:rsidRPr="50377716" w:rsidR="50377716">
          <w:rPr>
            <w:rStyle w:val="Hyperlink"/>
            <w:rFonts w:ascii="Times New Roman" w:hAnsi="Times New Roman" w:eastAsia="Times New Roman" w:cs="Times New Roman"/>
            <w:b w:val="0"/>
            <w:bCs w:val="0"/>
            <w:i w:val="0"/>
            <w:iCs w:val="0"/>
            <w:caps w:val="0"/>
            <w:smallCaps w:val="0"/>
            <w:strike w:val="0"/>
            <w:dstrike w:val="0"/>
            <w:noProof w:val="0"/>
            <w:color w:val="155F81"/>
            <w:sz w:val="24"/>
            <w:szCs w:val="24"/>
            <w:u w:val="single"/>
            <w:lang w:val="en-US"/>
          </w:rPr>
          <w:t>https://doi.org/10.1016/j.brat.2011.06.009</w:t>
        </w:r>
      </w:hyperlink>
    </w:p>
    <w:p w:rsidR="50377716" w:rsidP="50377716" w:rsidRDefault="50377716" w14:paraId="737A7586" w14:textId="56DE27A2">
      <w:pPr>
        <w:spacing w:before="0" w:beforeAutospacing="off" w:after="0" w:afterAutospacing="off" w:line="240" w:lineRule="auto"/>
        <w:jc w:val="left"/>
        <w:rPr>
          <w:rFonts w:ascii="Times New Roman" w:hAnsi="Times New Roman" w:eastAsia="Times New Roman" w:cs="Times New Roman"/>
          <w:b w:val="0"/>
          <w:bCs w:val="0"/>
          <w:i w:val="0"/>
          <w:iCs w:val="0"/>
          <w:caps w:val="0"/>
          <w:smallCaps w:val="0"/>
          <w:strike w:val="0"/>
          <w:dstrike w:val="0"/>
          <w:noProof w:val="0"/>
          <w:color w:val="155F81"/>
          <w:sz w:val="24"/>
          <w:szCs w:val="24"/>
          <w:u w:val="single"/>
          <w:lang w:val="en-US"/>
        </w:rPr>
      </w:pPr>
    </w:p>
    <w:p w:rsidR="50377716" w:rsidP="50377716" w:rsidRDefault="50377716" w14:paraId="1F6993B0" w14:textId="0895CBC6">
      <w:pPr>
        <w:pStyle w:val="Normal"/>
        <w:spacing w:before="0" w:beforeAutospacing="off" w:after="0" w:afterAutospacing="off" w:line="240" w:lineRule="auto"/>
        <w:jc w:val="left"/>
        <w:rPr>
          <w:rFonts w:ascii="Times New Roman" w:hAnsi="Times New Roman" w:eastAsia="Times New Roman" w:cs="Times New Roman"/>
          <w:color w:val="156082" w:themeColor="accent1" w:themeTint="FF" w:themeShade="FF"/>
        </w:rPr>
      </w:pPr>
      <w:r w:rsidRPr="50377716" w:rsidR="50377716">
        <w:rPr>
          <w:rFonts w:ascii="Times New Roman" w:hAnsi="Times New Roman" w:eastAsia="Times New Roman" w:cs="Times New Roman"/>
          <w:b w:val="0"/>
          <w:bCs w:val="0"/>
          <w:i w:val="0"/>
          <w:iCs w:val="0"/>
          <w:caps w:val="0"/>
          <w:smallCaps w:val="0"/>
          <w:noProof w:val="0"/>
          <w:color w:val="auto"/>
          <w:sz w:val="24"/>
          <w:szCs w:val="24"/>
          <w:lang w:val="en-US"/>
        </w:rPr>
        <w:t xml:space="preserve">Vandermause, R. K., &amp; Fleming, S. E. (2011). Philosophical Hermeneutic Interviewing. </w:t>
      </w:r>
      <w:r w:rsidRPr="50377716" w:rsidR="50377716">
        <w:rPr>
          <w:rFonts w:ascii="Times New Roman" w:hAnsi="Times New Roman" w:eastAsia="Times New Roman" w:cs="Times New Roman"/>
          <w:b w:val="0"/>
          <w:bCs w:val="0"/>
          <w:i w:val="1"/>
          <w:iCs w:val="1"/>
          <w:caps w:val="0"/>
          <w:smallCaps w:val="0"/>
          <w:noProof w:val="0"/>
          <w:color w:val="auto"/>
          <w:sz w:val="24"/>
          <w:szCs w:val="24"/>
          <w:lang w:val="en-US"/>
        </w:rPr>
        <w:t>International Journal of Qualitative Methods</w:t>
      </w:r>
      <w:r w:rsidRPr="50377716" w:rsidR="50377716">
        <w:rPr>
          <w:rFonts w:ascii="Times New Roman" w:hAnsi="Times New Roman" w:eastAsia="Times New Roman" w:cs="Times New Roman"/>
          <w:b w:val="0"/>
          <w:bCs w:val="0"/>
          <w:i w:val="0"/>
          <w:iCs w:val="0"/>
          <w:caps w:val="0"/>
          <w:smallCaps w:val="0"/>
          <w:noProof w:val="0"/>
          <w:color w:val="auto"/>
          <w:sz w:val="24"/>
          <w:szCs w:val="24"/>
          <w:lang w:val="en-US"/>
        </w:rPr>
        <w:t xml:space="preserve">, </w:t>
      </w:r>
      <w:r w:rsidRPr="50377716" w:rsidR="50377716">
        <w:rPr>
          <w:rFonts w:ascii="Times New Roman" w:hAnsi="Times New Roman" w:eastAsia="Times New Roman" w:cs="Times New Roman"/>
          <w:b w:val="0"/>
          <w:bCs w:val="0"/>
          <w:i w:val="1"/>
          <w:iCs w:val="1"/>
          <w:caps w:val="0"/>
          <w:smallCaps w:val="0"/>
          <w:noProof w:val="0"/>
          <w:color w:val="auto"/>
          <w:sz w:val="24"/>
          <w:szCs w:val="24"/>
          <w:lang w:val="en-US"/>
        </w:rPr>
        <w:t>10</w:t>
      </w:r>
      <w:r w:rsidRPr="50377716" w:rsidR="50377716">
        <w:rPr>
          <w:rFonts w:ascii="Times New Roman" w:hAnsi="Times New Roman" w:eastAsia="Times New Roman" w:cs="Times New Roman"/>
          <w:b w:val="0"/>
          <w:bCs w:val="0"/>
          <w:i w:val="0"/>
          <w:iCs w:val="0"/>
          <w:caps w:val="0"/>
          <w:smallCaps w:val="0"/>
          <w:noProof w:val="0"/>
          <w:color w:val="auto"/>
          <w:sz w:val="24"/>
          <w:szCs w:val="24"/>
          <w:lang w:val="en-US"/>
        </w:rPr>
        <w:t>(4), 367-377.</w:t>
      </w:r>
      <w:r w:rsidRPr="50377716" w:rsidR="50377716">
        <w:rPr>
          <w:rFonts w:ascii="Times New Roman" w:hAnsi="Times New Roman" w:eastAsia="Times New Roman" w:cs="Times New Roman"/>
          <w:b w:val="0"/>
          <w:bCs w:val="0"/>
          <w:i w:val="0"/>
          <w:iCs w:val="0"/>
          <w:caps w:val="0"/>
          <w:smallCaps w:val="0"/>
          <w:noProof w:val="0"/>
          <w:color w:val="156082" w:themeColor="accent1" w:themeTint="FF" w:themeShade="FF"/>
          <w:sz w:val="24"/>
          <w:szCs w:val="24"/>
          <w:lang w:val="en-US"/>
        </w:rPr>
        <w:t xml:space="preserve"> </w:t>
      </w:r>
      <w:hyperlink r:id="R6208094d0fa04660">
        <w:r w:rsidRPr="50377716" w:rsidR="50377716">
          <w:rPr>
            <w:rStyle w:val="Hyperlink"/>
            <w:rFonts w:ascii="Times New Roman" w:hAnsi="Times New Roman" w:eastAsia="Times New Roman" w:cs="Times New Roman"/>
            <w:b w:val="0"/>
            <w:bCs w:val="0"/>
            <w:i w:val="0"/>
            <w:iCs w:val="0"/>
            <w:caps w:val="0"/>
            <w:smallCaps w:val="0"/>
            <w:strike w:val="0"/>
            <w:dstrike w:val="0"/>
            <w:noProof w:val="0"/>
            <w:color w:val="156082" w:themeColor="accent1" w:themeTint="FF" w:themeShade="FF"/>
            <w:sz w:val="24"/>
            <w:szCs w:val="24"/>
            <w:u w:val="single"/>
            <w:lang w:val="en-US"/>
          </w:rPr>
          <w:t>https://doi.org/10.1177/160940691101000405</w:t>
        </w:r>
      </w:hyperlink>
    </w:p>
    <w:p w:rsidR="007DCF6D" w:rsidP="50377716" w:rsidRDefault="007DCF6D" w14:paraId="5349213E" w14:textId="23CE7BA7">
      <w:pPr>
        <w:spacing w:before="0" w:beforeAutospacing="off" w:after="0" w:afterAutospacing="off" w:line="240" w:lineRule="auto"/>
        <w:jc w:val="left"/>
        <w:rPr>
          <w:rFonts w:ascii="Times New Roman" w:hAnsi="Times New Roman" w:eastAsia="Times New Roman" w:cs="Times New Roman"/>
          <w:color w:val="auto" w:themeColor="accent1" w:themeTint="FF" w:themeShade="FF"/>
        </w:rPr>
      </w:pPr>
    </w:p>
    <w:p w:rsidR="12496DE2" w:rsidP="1C46A4DB" w:rsidRDefault="12496DE2" w14:paraId="42DC9886" w14:textId="75D53C95">
      <w:pPr>
        <w:pStyle w:val="Normal"/>
        <w:spacing w:before="0" w:beforeAutospacing="off" w:after="0" w:afterAutospacing="off" w:line="240" w:lineRule="auto"/>
        <w:jc w:val="left"/>
        <w:rPr>
          <w:rFonts w:ascii="Aptos" w:hAnsi="Aptos" w:eastAsia="Aptos" w:cs="Aptos"/>
          <w:b w:val="0"/>
          <w:bCs w:val="0"/>
          <w:i w:val="0"/>
          <w:iCs w:val="0"/>
          <w:caps w:val="0"/>
          <w:smallCaps w:val="0"/>
          <w:noProof w:val="0"/>
          <w:color w:val="auto"/>
          <w:sz w:val="24"/>
          <w:szCs w:val="24"/>
          <w:highlight w:val="magenta"/>
          <w:lang w:val="en-US"/>
        </w:rPr>
      </w:pPr>
    </w:p>
    <w:p w:rsidR="50E7CAA7" w:rsidP="1C46A4DB" w:rsidRDefault="50E7CAA7" w14:paraId="644B7DFC" w14:textId="162F6265">
      <w:pPr>
        <w:pStyle w:val="Normal"/>
        <w:spacing w:before="0" w:beforeAutospacing="off" w:after="0" w:afterAutospacing="off" w:line="240" w:lineRule="auto"/>
        <w:ind w:left="0" w:hanging="0"/>
        <w:jc w:val="left"/>
        <w:rPr>
          <w:rFonts w:ascii="Times New Roman" w:hAnsi="Times New Roman" w:eastAsia="Times New Roman" w:cs="Times New Roman"/>
          <w:b w:val="0"/>
          <w:bCs w:val="0"/>
          <w:i w:val="0"/>
          <w:iCs w:val="0"/>
          <w:caps w:val="0"/>
          <w:smallCaps w:val="0"/>
          <w:noProof w:val="0"/>
          <w:color w:val="auto"/>
          <w:sz w:val="24"/>
          <w:szCs w:val="24"/>
          <w:highlight w:val="magenta"/>
          <w:lang w:val="en-US"/>
        </w:rPr>
      </w:pPr>
    </w:p>
    <w:sectPr>
      <w:pgSz w:w="12240" w:h="15840" w:orient="portrait"/>
      <w:pgMar w:top="1440" w:right="1440" w:bottom="1440" w:left="1440" w:header="720" w:footer="720" w:gutter="0"/>
      <w:cols w:space="720"/>
      <w:docGrid w:linePitch="360"/>
      <w:footerReference w:type="default" r:id="Re39fef1c5406498a"/>
      <w:footerReference w:type="first" r:id="R638cf3b137b7418b"/>
      <w:titlePg w:val="0"/>
      <w:headerReference w:type="default" r:id="Rf7864a1802f644b8"/>
      <w:headerReference w:type="first" r:id="Rc9b93c4bb583411d"/>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gridCol w:w="3120"/>
    </w:tblGrid>
    <w:tr w:rsidR="1C46A4DB" w:rsidTr="1C46A4DB" w14:paraId="3DA741BC">
      <w:trPr>
        <w:trHeight w:val="300"/>
      </w:trPr>
      <w:tc>
        <w:tcPr>
          <w:tcW w:w="3120" w:type="dxa"/>
          <w:tcMar/>
        </w:tcPr>
        <w:p w:rsidR="1C46A4DB" w:rsidP="1C46A4DB" w:rsidRDefault="1C46A4DB" w14:paraId="20D3A979" w14:textId="11F21E19">
          <w:pPr>
            <w:pStyle w:val="Header"/>
            <w:bidi w:val="0"/>
            <w:ind w:left="-115"/>
            <w:jc w:val="left"/>
          </w:pPr>
        </w:p>
      </w:tc>
      <w:tc>
        <w:tcPr>
          <w:tcW w:w="3120" w:type="dxa"/>
          <w:tcMar/>
        </w:tcPr>
        <w:p w:rsidR="1C46A4DB" w:rsidP="1C46A4DB" w:rsidRDefault="1C46A4DB" w14:paraId="00EB7F83" w14:textId="5B5B8A16">
          <w:pPr>
            <w:pStyle w:val="Header"/>
            <w:bidi w:val="0"/>
            <w:jc w:val="center"/>
          </w:pPr>
        </w:p>
      </w:tc>
      <w:tc>
        <w:tcPr>
          <w:tcW w:w="3120" w:type="dxa"/>
          <w:tcMar/>
        </w:tcPr>
        <w:p w:rsidR="1C46A4DB" w:rsidP="1C46A4DB" w:rsidRDefault="1C46A4DB" w14:paraId="1C4E4D4E" w14:textId="190DC1CA">
          <w:pPr>
            <w:pStyle w:val="Header"/>
            <w:bidi w:val="0"/>
            <w:ind w:right="-115"/>
            <w:jc w:val="right"/>
          </w:pPr>
        </w:p>
      </w:tc>
    </w:tr>
  </w:tbl>
  <w:p w:rsidR="1C46A4DB" w:rsidP="1C46A4DB" w:rsidRDefault="1C46A4DB" w14:paraId="0EA03BC0" w14:textId="16FC2AA1">
    <w:pPr>
      <w:pStyle w:val="Footer"/>
      <w:bidi w:val="0"/>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3120"/>
      <w:gridCol w:w="3120"/>
    </w:tblGrid>
    <w:tr w:rsidR="1C46A4DB" w:rsidTr="1C46A4DB" w14:paraId="49043E18">
      <w:trPr>
        <w:trHeight w:val="300"/>
      </w:trPr>
      <w:tc>
        <w:tcPr>
          <w:tcW w:w="3120" w:type="dxa"/>
          <w:tcMar/>
        </w:tcPr>
        <w:p w:rsidR="1C46A4DB" w:rsidP="1C46A4DB" w:rsidRDefault="1C46A4DB" w14:paraId="4DD172D0" w14:textId="5B31E8C0">
          <w:pPr>
            <w:pStyle w:val="Header"/>
            <w:bidi w:val="0"/>
            <w:ind w:left="-115"/>
            <w:jc w:val="left"/>
          </w:pPr>
        </w:p>
      </w:tc>
      <w:tc>
        <w:tcPr>
          <w:tcW w:w="3120" w:type="dxa"/>
          <w:tcMar/>
        </w:tcPr>
        <w:p w:rsidR="1C46A4DB" w:rsidP="1C46A4DB" w:rsidRDefault="1C46A4DB" w14:paraId="62B30D0D" w14:textId="247BFAF3">
          <w:pPr>
            <w:pStyle w:val="Header"/>
            <w:bidi w:val="0"/>
            <w:jc w:val="center"/>
          </w:pPr>
        </w:p>
      </w:tc>
    </w:tr>
  </w:tbl>
  <w:p w:rsidR="1C46A4DB" w:rsidP="1C46A4DB" w:rsidRDefault="1C46A4DB" w14:paraId="0EF1EDB0" w14:textId="2CFCEAF9">
    <w:pPr>
      <w:pStyle w:val="Footer"/>
      <w:bidi w:val="0"/>
    </w:pPr>
  </w:p>
</w:ftr>
</file>

<file path=word/header3.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5775"/>
      <w:gridCol w:w="465"/>
      <w:gridCol w:w="3120"/>
    </w:tblGrid>
    <w:tr w:rsidR="50377716" w:rsidTr="50377716" w14:paraId="3C0C51BF">
      <w:trPr>
        <w:trHeight w:val="300"/>
      </w:trPr>
      <w:tc>
        <w:tcPr>
          <w:tcW w:w="5775" w:type="dxa"/>
          <w:tcMar/>
        </w:tcPr>
        <w:p w:rsidR="50377716" w:rsidP="50377716" w:rsidRDefault="50377716" w14:paraId="0AE8ADB4" w14:textId="33D20923">
          <w:pPr>
            <w:pStyle w:val="Header"/>
            <w:bidi w:val="0"/>
            <w:ind w:left="-115"/>
            <w:jc w:val="left"/>
          </w:pPr>
          <w:r w:rsidR="50377716">
            <w:rPr/>
            <w:t>Mother-Daughter Communication and Body Image</w:t>
          </w:r>
        </w:p>
      </w:tc>
      <w:tc>
        <w:tcPr>
          <w:tcW w:w="465" w:type="dxa"/>
          <w:tcMar/>
        </w:tcPr>
        <w:p w:rsidR="50377716" w:rsidP="50377716" w:rsidRDefault="50377716" w14:paraId="7A51F300" w14:textId="3B18476B">
          <w:pPr>
            <w:pStyle w:val="Header"/>
            <w:bidi w:val="0"/>
            <w:jc w:val="center"/>
          </w:pPr>
        </w:p>
      </w:tc>
      <w:tc>
        <w:tcPr>
          <w:tcW w:w="3120" w:type="dxa"/>
          <w:tcMar/>
        </w:tcPr>
        <w:p w:rsidR="50377716" w:rsidP="50377716" w:rsidRDefault="50377716" w14:paraId="68458136" w14:textId="5E27F8B7">
          <w:pPr>
            <w:pStyle w:val="Header"/>
            <w:bidi w:val="0"/>
            <w:ind w:right="-115"/>
            <w:jc w:val="right"/>
          </w:pPr>
          <w:r>
            <w:fldChar w:fldCharType="begin"/>
          </w:r>
          <w:r>
            <w:instrText xml:space="preserve">PAGE</w:instrText>
          </w:r>
          <w:r>
            <w:fldChar w:fldCharType="separate"/>
          </w:r>
          <w:r>
            <w:fldChar w:fldCharType="end"/>
          </w:r>
        </w:p>
      </w:tc>
    </w:tr>
  </w:tbl>
  <w:p w:rsidR="50377716" w:rsidP="50377716" w:rsidRDefault="50377716" w14:paraId="77B5AFDA" w14:textId="065E0C06">
    <w:pPr>
      <w:pStyle w:val="Header"/>
      <w:bidi w:val="0"/>
    </w:pPr>
  </w:p>
</w:hdr>
</file>

<file path=word/header4.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5895"/>
      <w:gridCol w:w="345"/>
      <w:gridCol w:w="3120"/>
    </w:tblGrid>
    <w:tr w:rsidR="50377716" w:rsidTr="50377716" w14:paraId="38242B40">
      <w:trPr>
        <w:trHeight w:val="300"/>
      </w:trPr>
      <w:tc>
        <w:tcPr>
          <w:tcW w:w="5895" w:type="dxa"/>
          <w:tcMar/>
        </w:tcPr>
        <w:p w:rsidR="50377716" w:rsidP="50377716" w:rsidRDefault="50377716" w14:paraId="54E52EE5" w14:textId="16C569FF">
          <w:pPr>
            <w:pStyle w:val="Header"/>
            <w:bidi w:val="0"/>
            <w:ind w:left="-115"/>
            <w:jc w:val="left"/>
          </w:pPr>
          <w:r w:rsidR="50377716">
            <w:rPr/>
            <w:t>Mother-Daughter Communication and Body Image</w:t>
          </w:r>
        </w:p>
      </w:tc>
      <w:tc>
        <w:tcPr>
          <w:tcW w:w="345" w:type="dxa"/>
          <w:tcMar/>
        </w:tcPr>
        <w:p w:rsidR="50377716" w:rsidP="50377716" w:rsidRDefault="50377716" w14:paraId="36841A4C" w14:textId="1296C45E">
          <w:pPr>
            <w:pStyle w:val="Header"/>
            <w:bidi w:val="0"/>
            <w:jc w:val="center"/>
          </w:pPr>
        </w:p>
      </w:tc>
      <w:tc>
        <w:tcPr>
          <w:tcW w:w="3120" w:type="dxa"/>
          <w:tcMar/>
        </w:tcPr>
        <w:p w:rsidR="50377716" w:rsidP="50377716" w:rsidRDefault="50377716" w14:paraId="1DF31261" w14:textId="3AA73FC0">
          <w:pPr>
            <w:pStyle w:val="Header"/>
            <w:bidi w:val="0"/>
            <w:ind w:right="-115"/>
            <w:jc w:val="right"/>
          </w:pPr>
        </w:p>
      </w:tc>
    </w:tr>
  </w:tbl>
  <w:p w:rsidR="50377716" w:rsidP="50377716" w:rsidRDefault="50377716" w14:paraId="0CA2B8B6" w14:textId="24672489">
    <w:pPr>
      <w:pStyle w:val="Header"/>
      <w:bidi w:val="0"/>
    </w:pPr>
  </w:p>
</w:hdr>
</file>

<file path=word/intelligence2.xml><?xml version="1.0" encoding="utf-8"?>
<int2:intelligence xmlns:int2="http://schemas.microsoft.com/office/intelligence/2020/intelligence">
  <int2:observations>
    <int2:textHash int2:hashCode="NDkRKdYk7XV2oY" int2:id="NnNYCisc">
      <int2:state int2:type="AugLoop_Text_Critique" int2:value="Rejected"/>
    </int2:textHash>
    <int2:textHash int2:hashCode="VH7JguE2cR4L+r" int2:id="oZrQn7Zc">
      <int2:state int2:type="AugLoop_Text_Critique" int2:value="Rejected"/>
    </int2:textHash>
    <int2:bookmark int2:bookmarkName="_Int_OLbpMoaB" int2:invalidationBookmarkName="" int2:hashCode="AXRsN899nJVXji" int2:id="E3CWxTYq">
      <int2:state int2:type="WordDesignerDefaultAnnotation" int2:value="Rejected"/>
    </int2:bookmark>
    <int2:bookmark int2:bookmarkName="_Int_kvxFqwZV" int2:invalidationBookmarkName="" int2:hashCode="dojMcSwHPYMpY1" int2:id="niPiH2L0">
      <int2:state int2:type="WordDesignerDefaultAnnotation" int2:value="Rejected"/>
    </int2:bookmark>
    <int2:bookmark int2:bookmarkName="_Int_OedVcecX" int2:invalidationBookmarkName="" int2:hashCode="adbIk03ZeUSoK0" int2:id="sJBtUTVI">
      <int2:state int2:type="WordDesignerDefaultAnnotation" int2:value="Rejected"/>
    </int2:bookmark>
    <int2:bookmark int2:bookmarkName="_Int_GjXa9Eie" int2:invalidationBookmarkName="" int2:hashCode="8PbZK50XGjRVvB" int2:id="CBHfWBU6">
      <int2:state int2:type="WordDesignerDefaultAnnotation" int2:value="Rejected"/>
    </int2:bookmark>
    <int2:bookmark int2:bookmarkName="_Int_YPWt5LIq" int2:invalidationBookmarkName="" int2:hashCode="9M7TmWR7wV8ep5" int2:id="mkHLURnL">
      <int2:state int2:type="WordDesignerDefaultAnnotation" int2:value="Rejected"/>
    </int2:bookmark>
    <int2:bookmark int2:bookmarkName="_Int_ll66u4At" int2:invalidationBookmarkName="" int2:hashCode="MAojg1/CndVoto" int2:id="RUqorBBC">
      <int2:state int2:type="WordDesignerDefaultAnnotation" int2:value="Rejected"/>
    </int2:bookmark>
    <int2:bookmark int2:bookmarkName="_Int_d1Zkt85j" int2:invalidationBookmarkName="" int2:hashCode="RHY/ZJ2G3poARO" int2:id="zk06njVN">
      <int2:state int2:type="WordDesignerDefaultAnnotation" int2:value="Rejected"/>
    </int2:bookmark>
    <int2:bookmark int2:bookmarkName="_Int_Ri21NZD3" int2:invalidationBookmarkName="" int2:hashCode="YaK+gnjkl9B0Sr" int2:id="NnEWjeVs">
      <int2:state int2:type="WordDesignerDefaultAnnotation" int2:value="Rejected"/>
    </int2:bookmark>
    <int2:bookmark int2:bookmarkName="_Int_mbrUWBCu" int2:invalidationBookmarkName="" int2:hashCode="bLMjkVpFai+BGI" int2:id="HrteIolO">
      <int2:state int2:type="WordDesignerDefaultAnnotation" int2:value="Rejected"/>
    </int2:bookmark>
    <int2:bookmark int2:bookmarkName="_Int_c39c9dVY" int2:invalidationBookmarkName="" int2:hashCode="RHY/ZJ2G3poARO" int2:id="DvI3vTQZ">
      <int2:state int2:type="WordDesignerDefaultAnnotation" int2:value="Rejected"/>
    </int2:bookmark>
    <int2:bookmark int2:bookmarkName="_Int_i6kajZJy" int2:invalidationBookmarkName="" int2:hashCode="geywifx1BvJi3c" int2:id="jxS33Xk1">
      <int2:state int2:type="WordDesignerDefaultAnnotation" int2:value="Rejected"/>
    </int2:bookmark>
    <int2:bookmark int2:bookmarkName="_Int_Rk7MPygt" int2:invalidationBookmarkName="" int2:hashCode="GNDNFdCgN7KzgP" int2:id="3LVJkCQw">
      <int2:state int2:type="WordDesignerDefaultAnnotation" int2:value="Rejected"/>
    </int2:bookmark>
    <int2:bookmark int2:bookmarkName="_Int_JiqBt8H7" int2:invalidationBookmarkName="" int2:hashCode="e8l2tq510MidOs" int2:id="fmdru8AR">
      <int2:state int2:type="WordDesignerDefaultAnnotation" int2:value="Rejected"/>
    </int2:bookmark>
    <int2:bookmark int2:bookmarkName="_Int_SDz3EauB" int2:invalidationBookmarkName="" int2:hashCode="b197vrP3JvNzED" int2:id="mNSpKM9R">
      <int2:state int2:type="WordDesignerDefaultAnnotation" int2:value="Rejected"/>
    </int2:bookmark>
    <int2:bookmark int2:bookmarkName="_Int_6Y3qpGCv" int2:invalidationBookmarkName="" int2:hashCode="YtZ6elPyagZjrF" int2:id="U8gO5wGJ">
      <int2:state int2:type="WordDesignerDefaultAnnotation" int2:value="Rejected"/>
    </int2:bookmark>
    <int2:bookmark int2:bookmarkName="_Int_7CSvUhvh" int2:invalidationBookmarkName="" int2:hashCode="4SNEHnHeMRuKsk" int2:id="VhTWCY5B">
      <int2:state int2:type="WordDesignerDefaultAnnotation" int2:value="Rejected"/>
    </int2:bookmark>
    <int2:bookmark int2:bookmarkName="_Int_vynESW1x" int2:invalidationBookmarkName="" int2:hashCode="JHPpa8YUqRGCEk" int2:id="XgUbkZP3">
      <int2:state int2:type="WordDesignerDefaultAnnotation" int2:value="Rejected"/>
    </int2:bookmark>
    <int2:bookmark int2:bookmarkName="_Int_FYaOKcre" int2:invalidationBookmarkName="" int2:hashCode="ZSRqOpnHbXJI6a" int2:id="TC9qVj0g">
      <int2:state int2:type="WordDesignerDefaultAnnotation" int2:value="Rejected"/>
    </int2:bookmark>
    <int2:bookmark int2:bookmarkName="_Int_OgbZ37H9" int2:invalidationBookmarkName="" int2:hashCode="ZJtHhuVGVWV+zu" int2:id="c4I9AcfA">
      <int2:state int2:type="WordDesignerDefaultAnnotation" int2:value="Rejected"/>
    </int2:bookmark>
    <int2:bookmark int2:bookmarkName="_Int_Ok6ySxpN" int2:invalidationBookmarkName="" int2:hashCode="mLwf0P3zxFUkBZ" int2:id="nevcP3sC">
      <int2:state int2:type="WordDesignerDefaultAnnotation" int2:value="Rejected"/>
    </int2:bookmark>
    <int2:bookmark int2:bookmarkName="_Int_KzsgKnfX" int2:invalidationBookmarkName="" int2:hashCode="ul7YlFxouss7EJ" int2:id="E0jf1wRd">
      <int2:state int2:type="WordDesignerDefaultAnnotation" int2:value="Rejected"/>
    </int2:bookmark>
    <int2:bookmark int2:bookmarkName="_Int_Tg2HCcwR" int2:invalidationBookmarkName="" int2:hashCode="XSDQ/uO5FkPdjS" int2:id="PL2oijpV">
      <int2:state int2:type="WordDesignerDefaultAnnotation" int2:value="Rejected"/>
    </int2:bookmark>
    <int2:bookmark int2:bookmarkName="_Int_R5Bj0RZw" int2:invalidationBookmarkName="" int2:hashCode="0PFHsCrbOLUpwU" int2:id="mrDM8MuF">
      <int2:state int2:type="WordDesignerDefaultAnnotation" int2:value="Rejected"/>
    </int2:bookmark>
  </int2:observations>
  <int2:intelligenceSettings/>
</int2:intelligence>
</file>

<file path=word/numbering.xml><?xml version="1.0" encoding="utf-8"?>
<w:numbering xmlns:w="http://schemas.openxmlformats.org/wordprocessingml/2006/main">
  <w:abstractNum xmlns:w="http://schemas.openxmlformats.org/wordprocessingml/2006/main" w:abstractNumId="11">
    <w:nsid w:val="135cb75b"/>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0">
    <w:nsid w:val="5dad6666"/>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9">
    <w:nsid w:val="69369f8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75ffc87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77a0439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7245922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7607d9a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13c63034"/>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3">
    <w:nsid w:val="3c43e19f"/>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2">
    <w:nsid w:val="190e65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b9ad00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830571"/>
    <w:rsid w:val="007DCF6D"/>
    <w:rsid w:val="0ADD972B"/>
    <w:rsid w:val="10FFEEA0"/>
    <w:rsid w:val="12496DE2"/>
    <w:rsid w:val="1C46A4DB"/>
    <w:rsid w:val="3CDFEB20"/>
    <w:rsid w:val="46A0F910"/>
    <w:rsid w:val="49830571"/>
    <w:rsid w:val="4DE824AE"/>
    <w:rsid w:val="50377716"/>
    <w:rsid w:val="50E7CAA7"/>
    <w:rsid w:val="7131179B"/>
    <w:rsid w:val="752DFA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705829"/>
  <w15:chartTrackingRefBased/>
  <w15:docId w15:val="{48927332-3393-46AB-8CB3-73A32B8376B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mc:Ignorable="w14 w15 wp14 w16se w16cid w16 w16cex w16sdtdh">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character" w:styleId="HeaderChar" w:customStyle="1" mc:Ignorable="w14">
    <w:name xmlns:w="http://schemas.openxmlformats.org/wordprocessingml/2006/main" w:val="Header Char"/>
    <w:basedOn xmlns:w="http://schemas.openxmlformats.org/wordprocessingml/2006/main" w:val="DefaultParagraphFont"/>
    <w:link xmlns:w="http://schemas.openxmlformats.org/wordprocessingml/2006/main" w:val="Head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Header" mc:Ignorable="w14">
    <w:name xmlns:w="http://schemas.openxmlformats.org/wordprocessingml/2006/main" w:val="header"/>
    <w:basedOn xmlns:w="http://schemas.openxmlformats.org/wordprocessingml/2006/main" w:val="Normal"/>
    <w:link xmlns:w="http://schemas.openxmlformats.org/wordprocessingml/2006/main" w:val="Head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xmlns:w14="http://schemas.microsoft.com/office/word/2010/wordml" xmlns:mc="http://schemas.openxmlformats.org/markup-compatibility/2006" xmlns:w="http://schemas.openxmlformats.org/wordprocessingml/2006/main" w:type="character" w:styleId="FooterChar" w:customStyle="1" mc:Ignorable="w14">
    <w:name xmlns:w="http://schemas.openxmlformats.org/wordprocessingml/2006/main" w:val="Footer Char"/>
    <w:basedOn xmlns:w="http://schemas.openxmlformats.org/wordprocessingml/2006/main" w:val="DefaultParagraphFont"/>
    <w:link xmlns:w="http://schemas.openxmlformats.org/wordprocessingml/2006/main" w:val="Footer"/>
    <w:uiPriority xmlns:w="http://schemas.openxmlformats.org/wordprocessingml/2006/main" w:val="99"/>
  </w:style>
  <w:style xmlns:w14="http://schemas.microsoft.com/office/word/2010/wordml" xmlns:mc="http://schemas.openxmlformats.org/markup-compatibility/2006" xmlns:w="http://schemas.openxmlformats.org/wordprocessingml/2006/main" w:type="paragraph" w:styleId="Footer" mc:Ignorable="w14">
    <w:name xmlns:w="http://schemas.openxmlformats.org/wordprocessingml/2006/main" w:val="footer"/>
    <w:basedOn xmlns:w="http://schemas.openxmlformats.org/wordprocessingml/2006/main" w:val="Normal"/>
    <w:link xmlns:w="http://schemas.openxmlformats.org/wordprocessingml/2006/main" w:val="FooterChar"/>
    <w:uiPriority xmlns:w="http://schemas.openxmlformats.org/wordprocessingml/2006/main" w:val="99"/>
    <w:unhideWhenUsed xmlns:w="http://schemas.openxmlformats.org/wordprocessingml/2006/main"/>
    <w:pPr xmlns:w="http://schemas.openxmlformats.org/wordprocessingml/2006/main">
      <w:tabs xmlns:w="http://schemas.openxmlformats.org/wordprocessingml/2006/main">
        <w:tab w:val="center" w:pos="4680"/>
        <w:tab w:val="right" w:pos="9360"/>
      </w:tabs>
      <w:spacing xmlns:w="http://schemas.openxmlformats.org/wordprocessingml/2006/main"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e7e0e36c17a44771" /><Relationship Type="http://schemas.microsoft.com/office/2020/10/relationships/intelligence" Target="intelligence2.xml" Id="Rd6a192867a55464a" /><Relationship Type="http://schemas.openxmlformats.org/officeDocument/2006/relationships/hyperlink" Target="https://doi.org/10.4324/9780203774106" TargetMode="External" Id="Ra5d539aded0f419e" /><Relationship Type="http://schemas.openxmlformats.org/officeDocument/2006/relationships/hyperlink" Target="https://doi.org/10.1007/978-1-4615-4237-7_22" TargetMode="External" Id="R11b351d68ad747f3" /><Relationship Type="http://schemas.openxmlformats.org/officeDocument/2006/relationships/hyperlink" Target="https://doi.org/10.1016/j.obhdp.2006.09.007" TargetMode="External" Id="R44951a9f02bc497a" /><Relationship Type="http://schemas.openxmlformats.org/officeDocument/2006/relationships/hyperlink" Target="https://psycnet.apa.org/doi/10.1037/10502-004" TargetMode="External" Id="R141f3db36731453b" /><Relationship Type="http://schemas.openxmlformats.org/officeDocument/2006/relationships/hyperlink" Target="https://psycnet.apa.org/doi/10.1177/001872675400700202" TargetMode="External" Id="Reba3bf2ba9374440" /><Relationship Type="http://schemas.openxmlformats.org/officeDocument/2006/relationships/hyperlink" Target="https://psycnet.apa.org/doi/10.1037/0022-3514.54.5.733" TargetMode="External" Id="R716898a5857747e4" /><Relationship Type="http://schemas.openxmlformats.org/officeDocument/2006/relationships/hyperlink" Target="https://doi.org/10.1177/10664807221104109" TargetMode="External" Id="R934ccb482c864660" /><Relationship Type="http://schemas.openxmlformats.org/officeDocument/2006/relationships/hyperlink" Target="https://doi.org/10.1037/0033-2909.134.3.460" TargetMode="External" Id="R551edd80a9734edb" /><Relationship Type="http://schemas.openxmlformats.org/officeDocument/2006/relationships/hyperlink" Target="https://doi.org/10.1177/0959353515592899" TargetMode="External" Id="R9a8046eaf1c34080" /><Relationship Type="http://schemas.openxmlformats.org/officeDocument/2006/relationships/hyperlink" Target="https://doi.org/10.1207/s15327027hc1902_7" TargetMode="External" Id="R209cb4486f494a21" /><Relationship Type="http://schemas.openxmlformats.org/officeDocument/2006/relationships/hyperlink" Target="https://doi.org/10.1016/j.jrp.2017.10.001" TargetMode="External" Id="Rca9e655c3ea74e34" /><Relationship Type="http://schemas.openxmlformats.org/officeDocument/2006/relationships/footer" Target="footer.xml" Id="Re39fef1c5406498a" /><Relationship Type="http://schemas.openxmlformats.org/officeDocument/2006/relationships/footer" Target="footer2.xml" Id="R638cf3b137b7418b" /><Relationship Type="http://schemas.openxmlformats.org/officeDocument/2006/relationships/hyperlink" Target="http://dx.doi.org/10.1089/cyber.2017.0708" TargetMode="External" Id="R902c073f522e43e1" /><Relationship Type="http://schemas.openxmlformats.org/officeDocument/2006/relationships/hyperlink" Target="https://doi.org/10.1093/ajcn/nqy342" TargetMode="External" Id="Rb450e7760ab54685" /><Relationship Type="http://schemas.openxmlformats.org/officeDocument/2006/relationships/hyperlink" Target="https://doi.org/10.1080/15267431.2021.1908294" TargetMode="External" Id="R01ace17208b342d7" /><Relationship Type="http://schemas.openxmlformats.org/officeDocument/2006/relationships/hyperlink" Target="https://anad.org/eating-disorder-statistic/" TargetMode="External" Id="Rfe8ffe1b403448f5" /><Relationship Type="http://schemas.openxmlformats.org/officeDocument/2006/relationships/hyperlink" Target="https://doi.org/10.1016/j.brat.2011.06.009" TargetMode="External" Id="R7dd14a4491c54852" /><Relationship Type="http://schemas.openxmlformats.org/officeDocument/2006/relationships/hyperlink" Target="https://doi.org/10.1177/160940691101000405" TargetMode="External" Id="R6208094d0fa04660" /><Relationship Type="http://schemas.openxmlformats.org/officeDocument/2006/relationships/header" Target="header3.xml" Id="Rf7864a1802f644b8" /><Relationship Type="http://schemas.openxmlformats.org/officeDocument/2006/relationships/header" Target="header4.xml" Id="Rc9b93c4bb583411d"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2024-06-06T17:24:00.7528781Z</dcterms:created>
  <dcterms:modified xsi:type="dcterms:W3CDTF">2024-08-02T03:20:54.2561733Z</dcterms:modified>
  <dc:creator>Carmen Brown</dc:creator>
  <lastModifiedBy>Carmen Brown</lastModifiedBy>
</coreProperties>
</file>